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6269B7" w:rsidRPr="00F77A28" w14:paraId="2CB5B1D5" w14:textId="77777777" w:rsidTr="00605B88">
        <w:tc>
          <w:tcPr>
            <w:tcW w:w="4728" w:type="dxa"/>
          </w:tcPr>
          <w:p w14:paraId="2C5005CA" w14:textId="023C5ABB" w:rsidR="006269B7" w:rsidRPr="00F77A28" w:rsidRDefault="00BA4083" w:rsidP="0080683D">
            <w:pPr>
              <w:suppressAutoHyphens/>
              <w:rPr>
                <w:rFonts w:eastAsia="Arial Unicode MS"/>
              </w:rPr>
            </w:pPr>
            <w:r w:rsidRPr="00F77A28">
              <w:rPr>
                <w:rFonts w:eastAsia="Arial Unicode MS"/>
                <w:noProof/>
                <w:lang w:val="en-GB" w:eastAsia="en-GB" w:bidi="ar-SA"/>
              </w:rPr>
              <w:drawing>
                <wp:inline distT="0" distB="0" distL="0" distR="0" wp14:anchorId="0BDE9C81" wp14:editId="1227217C">
                  <wp:extent cx="1799590" cy="1555750"/>
                  <wp:effectExtent l="0" t="0" r="0" b="6350"/>
                  <wp:docPr id="1" name="Picture 1" title="CoRLogo_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4FAEF67" w14:textId="77777777" w:rsidR="006269B7" w:rsidRPr="00F77A28" w:rsidRDefault="006269B7" w:rsidP="0080683D">
            <w:pPr>
              <w:suppressAutoHyphens/>
            </w:pPr>
          </w:p>
        </w:tc>
        <w:tc>
          <w:tcPr>
            <w:tcW w:w="3525" w:type="dxa"/>
          </w:tcPr>
          <w:p w14:paraId="79BEEDCC" w14:textId="77777777" w:rsidR="006269B7" w:rsidRPr="00F77A28" w:rsidRDefault="006269B7" w:rsidP="0080683D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14:paraId="5174027B" w14:textId="77777777" w:rsidR="006269B7" w:rsidRPr="00F77A28" w:rsidRDefault="006269B7" w:rsidP="0080683D">
      <w:pPr>
        <w:suppressAutoHyphens/>
      </w:pPr>
    </w:p>
    <w:p w14:paraId="6A901B2C" w14:textId="77777777" w:rsidR="006269B7" w:rsidRPr="00F77A28" w:rsidRDefault="006269B7" w:rsidP="0080683D">
      <w:pPr>
        <w:suppressAutoHyphens/>
      </w:pPr>
    </w:p>
    <w:p w14:paraId="356F55CE" w14:textId="77777777" w:rsidR="006269B7" w:rsidRPr="00F77A28" w:rsidRDefault="006269B7" w:rsidP="0080683D">
      <w:pPr>
        <w:suppressAutoHyphens/>
      </w:pPr>
    </w:p>
    <w:p w14:paraId="0B3B8C1E" w14:textId="77777777" w:rsidR="006269B7" w:rsidRPr="00F77A28" w:rsidRDefault="006269B7" w:rsidP="0080683D">
      <w:pPr>
        <w:suppressAutoHyphens/>
      </w:pPr>
    </w:p>
    <w:p w14:paraId="067B0AEE" w14:textId="77777777" w:rsidR="006269B7" w:rsidRPr="00F77A28" w:rsidRDefault="006269B7" w:rsidP="0080683D">
      <w:pPr>
        <w:suppressAutoHyphens/>
      </w:pPr>
    </w:p>
    <w:p w14:paraId="395F107F" w14:textId="77777777" w:rsidR="006269B7" w:rsidRPr="00F77A28" w:rsidRDefault="006269B7" w:rsidP="0080683D">
      <w:pPr>
        <w:suppressAutoHyphens/>
      </w:pPr>
    </w:p>
    <w:p w14:paraId="0F08AF48" w14:textId="77777777" w:rsidR="006269B7" w:rsidRPr="00F77A28" w:rsidRDefault="006269B7" w:rsidP="0080683D">
      <w:pPr>
        <w:suppressAutoHyphens/>
      </w:pPr>
    </w:p>
    <w:p w14:paraId="5B391A26" w14:textId="77777777" w:rsidR="006269B7" w:rsidRPr="00F77A28" w:rsidRDefault="006269B7" w:rsidP="0080683D">
      <w:pPr>
        <w:suppressAutoHyphens/>
      </w:pPr>
    </w:p>
    <w:p w14:paraId="5EB6BE2F" w14:textId="6EE6DBDE" w:rsidR="006269B7" w:rsidRPr="00F77A28" w:rsidRDefault="006269B7" w:rsidP="0080683D">
      <w:pPr>
        <w:suppressAutoHyphens/>
        <w:jc w:val="center"/>
        <w:rPr>
          <w:rFonts w:ascii="Arial" w:hAnsi="Arial" w:cs="Arial"/>
          <w:b/>
          <w:bCs/>
          <w:sz w:val="40"/>
          <w:szCs w:val="40"/>
        </w:rPr>
      </w:pPr>
      <w:r w:rsidRPr="00F77A28">
        <w:rPr>
          <w:rFonts w:ascii="Arial" w:hAnsi="Arial"/>
          <w:b/>
          <w:sz w:val="40"/>
        </w:rPr>
        <w:t>Partnerska współpraca</w:t>
      </w:r>
      <w:r w:rsidRPr="00F77A28">
        <w:rPr>
          <w:rFonts w:ascii="Arial" w:hAnsi="Arial" w:cs="Arial"/>
          <w:b/>
          <w:bCs/>
          <w:sz w:val="40"/>
          <w:szCs w:val="40"/>
        </w:rPr>
        <w:br/>
      </w:r>
      <w:r w:rsidRPr="00F77A28">
        <w:rPr>
          <w:rFonts w:ascii="Arial" w:hAnsi="Arial"/>
          <w:b/>
          <w:sz w:val="40"/>
        </w:rPr>
        <w:t>na rzecz Europy w wymiarze lokalnym</w:t>
      </w:r>
    </w:p>
    <w:p w14:paraId="23AAE885" w14:textId="77777777" w:rsidR="006269B7" w:rsidRPr="00F77A28" w:rsidRDefault="006269B7" w:rsidP="0080683D">
      <w:pPr>
        <w:suppressAutoHyphens/>
      </w:pPr>
    </w:p>
    <w:p w14:paraId="6EA6E8D1" w14:textId="77777777" w:rsidR="006269B7" w:rsidRPr="00F77A28" w:rsidRDefault="006269B7" w:rsidP="0080683D">
      <w:pPr>
        <w:suppressAutoHyphens/>
      </w:pPr>
    </w:p>
    <w:p w14:paraId="718A31CC" w14:textId="156DF6B9" w:rsidR="006269B7" w:rsidRPr="00F77A28" w:rsidRDefault="006269B7" w:rsidP="0080683D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F77A28">
        <w:rPr>
          <w:rFonts w:ascii="Arial" w:hAnsi="Arial"/>
          <w:b/>
          <w:sz w:val="28"/>
        </w:rPr>
        <w:t>Plan komunikacji</w:t>
      </w:r>
      <w:r w:rsidRPr="00F77A28">
        <w:rPr>
          <w:rFonts w:ascii="Arial" w:hAnsi="Arial" w:cs="Arial"/>
          <w:b/>
          <w:bCs/>
          <w:sz w:val="28"/>
          <w:szCs w:val="28"/>
        </w:rPr>
        <w:br/>
      </w:r>
      <w:r w:rsidRPr="00F77A28">
        <w:rPr>
          <w:rFonts w:ascii="Arial" w:hAnsi="Arial"/>
          <w:b/>
          <w:sz w:val="28"/>
        </w:rPr>
        <w:t>Europejskiego Komitetu Regionów</w:t>
      </w:r>
      <w:r w:rsidRPr="00F77A28">
        <w:rPr>
          <w:rFonts w:ascii="Arial" w:hAnsi="Arial" w:cs="Arial"/>
          <w:b/>
          <w:bCs/>
          <w:sz w:val="28"/>
          <w:szCs w:val="28"/>
        </w:rPr>
        <w:br/>
      </w:r>
      <w:r w:rsidRPr="00F77A28">
        <w:rPr>
          <w:rFonts w:ascii="Arial" w:hAnsi="Arial"/>
          <w:b/>
          <w:sz w:val="28"/>
        </w:rPr>
        <w:t>na rok 2018</w:t>
      </w:r>
    </w:p>
    <w:p w14:paraId="7B20EC65" w14:textId="77777777" w:rsidR="006269B7" w:rsidRPr="00F77A28" w:rsidRDefault="006269B7" w:rsidP="0080683D">
      <w:pPr>
        <w:suppressAutoHyphens/>
        <w:jc w:val="center"/>
        <w:rPr>
          <w:rFonts w:ascii="Arial" w:hAnsi="Arial" w:cs="Arial"/>
          <w:bCs/>
        </w:rPr>
      </w:pPr>
    </w:p>
    <w:p w14:paraId="3919E843" w14:textId="7E95616A" w:rsidR="006269B7" w:rsidRPr="00F77A28" w:rsidRDefault="006269B7" w:rsidP="0080683D">
      <w:pPr>
        <w:suppressAutoHyphens/>
        <w:jc w:val="center"/>
        <w:rPr>
          <w:rFonts w:ascii="Arial" w:hAnsi="Arial" w:cs="Arial"/>
          <w:bCs/>
        </w:rPr>
        <w:sectPr w:rsidR="006269B7" w:rsidRPr="00F77A28" w:rsidSect="009A6DF2">
          <w:pgSz w:w="11907" w:h="16840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14:paraId="31F018B3" w14:textId="080B6822" w:rsidR="006269B7" w:rsidRPr="00F77A28" w:rsidRDefault="006269B7" w:rsidP="0080683D">
      <w:pPr>
        <w:pStyle w:val="Heading1"/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lastRenderedPageBreak/>
        <w:t>Ogólny zarys i kontekst polityczny</w:t>
      </w:r>
    </w:p>
    <w:p w14:paraId="62F05401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38D3A76B" w14:textId="14EE5E0E" w:rsidR="006269B7" w:rsidRPr="00F77A28" w:rsidRDefault="006269B7" w:rsidP="0080683D">
      <w:pPr>
        <w:suppressAutoHyphens/>
        <w:rPr>
          <w:rStyle w:val="Emphasis"/>
          <w:rFonts w:ascii="Arial" w:hAnsi="Arial" w:cs="Arial"/>
        </w:rPr>
      </w:pPr>
      <w:r w:rsidRPr="00F77A28">
        <w:rPr>
          <w:rStyle w:val="Emphasis"/>
          <w:rFonts w:ascii="Arial" w:hAnsi="Arial" w:cs="Arial"/>
          <w:i w:val="0"/>
        </w:rPr>
        <w:t>„Jestem głęboko przekonany, że właśnie spełnienie oczekiwań obywateli jest drogą do zastąpienia nieufności wobec UE pragnieniem Europy”</w:t>
      </w:r>
      <w:r w:rsidRPr="00F77A28">
        <w:rPr>
          <w:rStyle w:val="FootnoteReference"/>
          <w:rFonts w:ascii="Arial" w:hAnsi="Arial" w:cs="Arial"/>
          <w:sz w:val="22"/>
        </w:rPr>
        <w:footnoteReference w:id="1"/>
      </w:r>
      <w:r w:rsidRPr="00F77A28">
        <w:rPr>
          <w:rStyle w:val="Emphasis"/>
          <w:rFonts w:ascii="Arial" w:hAnsi="Arial" w:cs="Arial"/>
          <w:i w:val="0"/>
        </w:rPr>
        <w:t>.</w:t>
      </w:r>
    </w:p>
    <w:p w14:paraId="2ACA93C8" w14:textId="77777777" w:rsidR="006269B7" w:rsidRPr="00F77A28" w:rsidRDefault="006269B7" w:rsidP="0080683D">
      <w:pPr>
        <w:suppressAutoHyphens/>
        <w:rPr>
          <w:rFonts w:ascii="Arial" w:hAnsi="Arial" w:cs="Arial"/>
          <w:i/>
        </w:rPr>
      </w:pPr>
    </w:p>
    <w:p w14:paraId="38942650" w14:textId="1DCF093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>Europejski Komitet Regionów (KR) zakłada podejście komunikacyjne oparte na zasadzie „przywrócenia więzi obywateli z Europą w drodze ukierunkowanej, dwustronnej komunikacji skupionej na jego członkach”. W związku z powyższym KR opracowuje swoje działania komunikacyjne na zasadzie partnerstwa i współpracy z „siecią sieci” obejmującą z jednej strony członków KR-u, stowarzyszenia i władze lokalne i regionalne oraz ich sieci, a z drugiej instytucje UE, w szczególności Parlament Europejski, Komisję Europejską i Radę oraz sieci działające w ich ramach. W kontekście strategii komunikacyjnej KR-u na lata 2015–2020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niniejszym planie komunikacji wskazano ograniczoną liczbę priorytetów i celów, a także narzędzi, kanałów i zasobów potrzebnych do ich osiągnięcia.</w:t>
      </w:r>
    </w:p>
    <w:p w14:paraId="268EAFEB" w14:textId="77777777" w:rsidR="006269B7" w:rsidRPr="00F77A28" w:rsidRDefault="006269B7" w:rsidP="0080683D">
      <w:pPr>
        <w:suppressAutoHyphens/>
        <w:rPr>
          <w:rFonts w:ascii="Arial" w:hAnsi="Arial" w:cs="Arial"/>
          <w:i/>
        </w:rPr>
      </w:pPr>
      <w:bookmarkStart w:id="0" w:name="_GoBack"/>
      <w:bookmarkEnd w:id="0"/>
    </w:p>
    <w:p w14:paraId="4AFF9094" w14:textId="77777777" w:rsidR="006269B7" w:rsidRPr="00F77A28" w:rsidRDefault="006269B7" w:rsidP="0080683D">
      <w:pPr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t>Kontekst polityczny</w:t>
      </w:r>
    </w:p>
    <w:p w14:paraId="088107ED" w14:textId="77777777" w:rsidR="0080683D" w:rsidRPr="00F77A28" w:rsidRDefault="0080683D" w:rsidP="0080683D">
      <w:pPr>
        <w:suppressAutoHyphens/>
        <w:rPr>
          <w:rFonts w:ascii="Arial" w:hAnsi="Arial" w:cs="Arial"/>
          <w:color w:val="000000"/>
        </w:rPr>
      </w:pPr>
    </w:p>
    <w:p w14:paraId="495A5F2C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 xml:space="preserve">W drodze komunikacji KR przedstawia swoją pracę polityczną w odniesieniu do instytucji UE oraz umożliwia wyłonionym w wyborach przedstawicielom lokalnym i regionalnym oraz obywatelom zabranie głosu, a także zapewnia im widoczność. Konieczne jest zapewnienie, aby komunikacja KR-u oparta na pracy politycznej jego poszczególnych komisji była „skupiona na członkach”, w uznaniu faktu, że członkowie KR-u stanowią najcenniejszy atut komunikacyjny Komitetu. Zarówno obecni, jak i przyszli członkowie powinni z łatwością znajdować odpowiedź na </w:t>
      </w:r>
      <w:proofErr w:type="gramStart"/>
      <w:r w:rsidRPr="00F77A28">
        <w:rPr>
          <w:rFonts w:ascii="Arial" w:hAnsi="Arial" w:cs="Arial"/>
          <w:color w:val="000000"/>
        </w:rPr>
        <w:t>pytanie „Co</w:t>
      </w:r>
      <w:proofErr w:type="gramEnd"/>
      <w:r w:rsidRPr="00F77A28">
        <w:rPr>
          <w:rFonts w:ascii="Arial" w:hAnsi="Arial" w:cs="Arial"/>
          <w:color w:val="000000"/>
        </w:rPr>
        <w:t xml:space="preserve"> na tym zyskam?” (</w:t>
      </w:r>
      <w:proofErr w:type="gramStart"/>
      <w:r w:rsidRPr="00F77A28">
        <w:rPr>
          <w:rFonts w:ascii="Arial" w:hAnsi="Arial" w:cs="Arial"/>
          <w:color w:val="000000"/>
        </w:rPr>
        <w:t>z</w:t>
      </w:r>
      <w:proofErr w:type="gramEnd"/>
      <w:r w:rsidRPr="00F77A28">
        <w:rPr>
          <w:rFonts w:ascii="Arial" w:hAnsi="Arial" w:cs="Arial"/>
          <w:color w:val="000000"/>
        </w:rPr>
        <w:t xml:space="preserve"> politycznego punktu widzenia). Ponadto agenda UE i ostatnie wydarzenia zapewniają kontekst dla ukierunkowanych działań komunikacyjnych, inicjatyw politycznych i imprez. Rok 2018 to ostatni pełny rok bieżącej kadencji instytucji UE przed wyborami europejskimi w 2019 r., a polityczna i komunikacyjna działalność KR-u będzie się wiązała z trzema głównymi wyzwaniami: </w:t>
      </w:r>
    </w:p>
    <w:p w14:paraId="2B01F9EC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</w:p>
    <w:p w14:paraId="05DD8B89" w14:textId="136C431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b/>
          <w:color w:val="000000"/>
        </w:rPr>
        <w:t>Przyszłość Europy:</w:t>
      </w:r>
      <w:r w:rsidRPr="00F77A28">
        <w:rPr>
          <w:rFonts w:ascii="Arial" w:hAnsi="Arial" w:cs="Arial"/>
          <w:color w:val="000000"/>
        </w:rPr>
        <w:t xml:space="preserve"> najprawdopodobniej debata na temat przyszłości UE będzie kontynuowana na rozmaitych szczeblach. Oczekuje się, że przyjęcie stosownej opinii KR-u nastąpi w październiku 2018 r., przy czym może ona inspirować dalsze dyskusje polityczne, w szczególności w świetle 8. Europejskiego Szczytu Regionów i Miast KR-u planowanego na początek 2019 r. przed posiedzeniem Rady Europejskiej w Sybinie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dniu 9 maja 2019 r. Stosowne działania komunikacyjne muszą nie tylko zapewnić widoczność opinii opublikowanej w 2018 r., ale także mieścić się i być realizowane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ramach szerszego horyzontu czasowego.</w:t>
      </w:r>
    </w:p>
    <w:p w14:paraId="1F3EAE1C" w14:textId="50F0BC6E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b/>
          <w:color w:val="000000"/>
        </w:rPr>
        <w:t>Wieloletnie ramy finansowe (WRF):</w:t>
      </w:r>
      <w:r w:rsidRPr="00F77A28">
        <w:rPr>
          <w:rFonts w:ascii="Arial" w:hAnsi="Arial" w:cs="Arial"/>
          <w:color w:val="000000"/>
        </w:rPr>
        <w:t xml:space="preserve"> agenda polityczna na rok 2018 będzie zdominowana przez wniosek Komisji Europejskiej w sprawie WRF dla UE27 po roku 2020, który ma zostać przedstawiony w maju. W jego następstwie zostanie opublikowany szereg wniosków ustawodawczych w sprawie finansowania UE po roku </w:t>
      </w:r>
      <w:r w:rsidRPr="00F77A28">
        <w:rPr>
          <w:rFonts w:ascii="Arial" w:hAnsi="Arial" w:cs="Arial"/>
          <w:color w:val="000000"/>
        </w:rPr>
        <w:lastRenderedPageBreak/>
        <w:t>2020, które obejmą praktycznie wszystkie obszary polityki UE. Niektóre z nich, takie jak polityka spójności, rozwój obszarów wiejskich oraz działalność badawcza, mają pierwszorzędne znaczenie dla inwestycji publicznych dokonywanych przez władze regionalne i lokalne. Na chwilę obecną porozumienia w sprawie WRF oraz wniosków ustawodawczych Parlamentu Europejskiego i Rady nie można się spodziewać przed początkiem 2019 r., z możliwością przedłużenia tego procesu nawet na 2020 r. Niezbędne jest zapewnienie znacznego wysiłku politycznego oraz spójnej komunikacji w okres</w:t>
      </w:r>
      <w:r w:rsidR="000F68A2" w:rsidRPr="00F77A28">
        <w:rPr>
          <w:rFonts w:ascii="Arial" w:hAnsi="Arial" w:cs="Arial"/>
          <w:color w:val="000000"/>
        </w:rPr>
        <w:t>ie wykraczającym poza rok 2019.</w:t>
      </w:r>
    </w:p>
    <w:p w14:paraId="42AA2982" w14:textId="28161F0F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b/>
          <w:color w:val="000000"/>
        </w:rPr>
        <w:t>Wybory europejskie w 2019 r.:</w:t>
      </w:r>
      <w:r w:rsidRPr="00F77A28">
        <w:rPr>
          <w:rFonts w:ascii="Arial" w:hAnsi="Arial" w:cs="Arial"/>
          <w:color w:val="000000"/>
        </w:rPr>
        <w:t xml:space="preserve"> w 2018 r. będą przygotowywane kampanie w związku z wyborami europejskimi planowanymi na czerwiec 2019 r. Już teraz rozpoczęto opracowywanie działań w ramach tzw. marketingu wyborczego w formie międzyinstytucjonalnej kampanii mającej na celu podnoszenie świadomości w 2018 r. Kampania oferuje szeroki zakres możliwości politycznych i komunikacyjnych w 2018 r.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 xml:space="preserve">na początku 2019 r., w </w:t>
      </w:r>
      <w:proofErr w:type="gramStart"/>
      <w:r w:rsidRPr="00F77A28">
        <w:rPr>
          <w:rFonts w:ascii="Arial" w:hAnsi="Arial" w:cs="Arial"/>
          <w:color w:val="000000"/>
        </w:rPr>
        <w:t>ramach których</w:t>
      </w:r>
      <w:proofErr w:type="gramEnd"/>
      <w:r w:rsidRPr="00F77A28">
        <w:rPr>
          <w:rFonts w:ascii="Arial" w:hAnsi="Arial" w:cs="Arial"/>
          <w:color w:val="000000"/>
        </w:rPr>
        <w:t xml:space="preserve"> KR mógłby zająć stanowisko partnera Parlamentu Europejskiego w taki sam sposób jak inne instytucje UE, aby członkowie KR-u mogli pomagać w zachęcaniu obywateli do udziału w wyborach.</w:t>
      </w:r>
    </w:p>
    <w:p w14:paraId="1507490E" w14:textId="77777777" w:rsidR="006269B7" w:rsidRPr="00F77A28" w:rsidRDefault="006269B7" w:rsidP="000F68A2">
      <w:pPr>
        <w:suppressAutoHyphens/>
        <w:rPr>
          <w:rFonts w:ascii="Arial" w:hAnsi="Arial" w:cs="Arial"/>
          <w:color w:val="000000"/>
        </w:rPr>
      </w:pPr>
    </w:p>
    <w:p w14:paraId="538A55FB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>Plan komunikacji na rok 2018 uwzględnia ambicje przewodniczącego w zakresie zwiększenia znaczenia i wpływu KR-u w oparciu o większą widoczność i wzmocnioną współpracę i komunikację, w szczególności z władzami regionalnymi i lokalnymi oraz ich europejskimi stowarzyszeniami.</w:t>
      </w:r>
    </w:p>
    <w:p w14:paraId="7D116B5A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</w:p>
    <w:p w14:paraId="20504E7D" w14:textId="77777777" w:rsidR="006269B7" w:rsidRPr="00F77A28" w:rsidRDefault="006269B7" w:rsidP="0080683D">
      <w:pPr>
        <w:suppressAutoHyphens/>
        <w:rPr>
          <w:rFonts w:ascii="Arial" w:hAnsi="Arial" w:cs="Arial"/>
          <w:b/>
          <w:color w:val="000000"/>
        </w:rPr>
      </w:pPr>
      <w:r w:rsidRPr="00F77A28">
        <w:rPr>
          <w:rFonts w:ascii="Arial" w:hAnsi="Arial" w:cs="Arial"/>
          <w:b/>
          <w:color w:val="000000"/>
        </w:rPr>
        <w:t>Śródokresowa ocena strategii komunikacyjnej KR-u na lata 2015–2020</w:t>
      </w:r>
    </w:p>
    <w:p w14:paraId="43DFCF60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</w:p>
    <w:p w14:paraId="7C237807" w14:textId="439EA3C0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>W 2017 r. dokonano oceny strategii komunikacyjnej KR-u na lata 2015–2020.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sprawozdaniu przedstawionym przez zewnętrzny podmiot oceniający potwierdzono przyjęte podejście i zalecono szereg usprawnień, w szczególności:</w:t>
      </w:r>
    </w:p>
    <w:p w14:paraId="06212F1E" w14:textId="77777777" w:rsidR="00B35134" w:rsidRPr="00F77A28" w:rsidRDefault="00B35134" w:rsidP="0080683D">
      <w:pPr>
        <w:suppressAutoHyphens/>
        <w:rPr>
          <w:rFonts w:ascii="Arial" w:eastAsia="Calibri" w:hAnsi="Arial" w:cs="Arial"/>
          <w:bCs/>
          <w:color w:val="000000"/>
        </w:rPr>
      </w:pPr>
    </w:p>
    <w:p w14:paraId="77C0A2CB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MS Mincho" w:hAnsi="Arial" w:cs="Arial"/>
        </w:rPr>
      </w:pPr>
      <w:r w:rsidRPr="00F77A28">
        <w:rPr>
          <w:rFonts w:ascii="Arial" w:hAnsi="Arial" w:cs="Arial"/>
          <w:color w:val="000000"/>
        </w:rPr>
        <w:t xml:space="preserve">lepsze wykorzystywanie </w:t>
      </w:r>
      <w:proofErr w:type="gramStart"/>
      <w:r w:rsidRPr="00F77A28">
        <w:rPr>
          <w:rFonts w:ascii="Arial" w:hAnsi="Arial" w:cs="Arial"/>
          <w:color w:val="000000"/>
        </w:rPr>
        <w:t>komunikacji jako</w:t>
      </w:r>
      <w:proofErr w:type="gramEnd"/>
      <w:r w:rsidRPr="00F77A28">
        <w:rPr>
          <w:rFonts w:ascii="Arial" w:hAnsi="Arial" w:cs="Arial"/>
          <w:color w:val="000000"/>
        </w:rPr>
        <w:t xml:space="preserve"> katalizatora zmian organizacyjnych</w:t>
      </w:r>
      <w:r w:rsidRPr="00F77A28">
        <w:rPr>
          <w:rFonts w:ascii="Arial" w:hAnsi="Arial" w:cs="Arial"/>
        </w:rPr>
        <w:t>, na przykład przez zwiększoną koncentrację ograniczonych zasobów na kluczowych priorytetach, lepszy przekaz podejścia przyjętego w ramach kampanii oraz określanie wymiernych celów;</w:t>
      </w:r>
    </w:p>
    <w:p w14:paraId="3432487F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MS Mincho" w:hAnsi="Arial" w:cs="Arial"/>
        </w:rPr>
      </w:pPr>
      <w:proofErr w:type="gramStart"/>
      <w:r w:rsidRPr="00F77A28">
        <w:rPr>
          <w:rFonts w:ascii="Arial" w:hAnsi="Arial" w:cs="Arial"/>
        </w:rPr>
        <w:t>dokonanie</w:t>
      </w:r>
      <w:proofErr w:type="gramEnd"/>
      <w:r w:rsidRPr="00F77A28">
        <w:rPr>
          <w:rFonts w:ascii="Arial" w:hAnsi="Arial" w:cs="Arial"/>
        </w:rPr>
        <w:t xml:space="preserve"> przeglądu „zarządzania komunikacją” w ramach KR-u, na przykład przez </w:t>
      </w:r>
      <w:r w:rsidRPr="00F77A28">
        <w:rPr>
          <w:rFonts w:ascii="Arial" w:hAnsi="Arial" w:cs="Arial"/>
          <w:color w:val="000000"/>
        </w:rPr>
        <w:t>skuteczniejsze</w:t>
      </w:r>
      <w:r w:rsidRPr="00F77A28">
        <w:rPr>
          <w:rFonts w:ascii="Arial" w:hAnsi="Arial" w:cs="Arial"/>
        </w:rPr>
        <w:t xml:space="preserve"> opracowanie kluczowego przekazu i uproszczenie procedur podejmowania decyzji;</w:t>
      </w:r>
    </w:p>
    <w:p w14:paraId="081408A1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Calibri" w:hAnsi="Arial" w:cs="Arial"/>
          <w:bCs/>
          <w:color w:val="000000"/>
        </w:rPr>
      </w:pPr>
      <w:proofErr w:type="gramStart"/>
      <w:r w:rsidRPr="00F77A28">
        <w:rPr>
          <w:rFonts w:ascii="Arial" w:hAnsi="Arial" w:cs="Arial"/>
        </w:rPr>
        <w:t>testowanie</w:t>
      </w:r>
      <w:proofErr w:type="gramEnd"/>
      <w:r w:rsidRPr="00F77A28">
        <w:rPr>
          <w:rFonts w:ascii="Arial" w:hAnsi="Arial" w:cs="Arial"/>
        </w:rPr>
        <w:t xml:space="preserve"> nowych narzędzi i strategii, na przykład kampanii „ramowych” w formie </w:t>
      </w:r>
      <w:r w:rsidRPr="00F77A28">
        <w:rPr>
          <w:rFonts w:ascii="Arial" w:hAnsi="Arial" w:cs="Arial"/>
          <w:color w:val="000000"/>
        </w:rPr>
        <w:t>skuteczniejszej</w:t>
      </w:r>
      <w:r w:rsidRPr="00F77A28">
        <w:rPr>
          <w:rFonts w:ascii="Arial" w:hAnsi="Arial" w:cs="Arial"/>
        </w:rPr>
        <w:t xml:space="preserve"> integracji powiązanych wiadomości i większego wykorzystywania komunikacji cross-mediowej;</w:t>
      </w:r>
    </w:p>
    <w:p w14:paraId="039BCFD3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Calibri" w:hAnsi="Arial" w:cs="Arial"/>
          <w:bCs/>
          <w:color w:val="000000"/>
        </w:rPr>
      </w:pPr>
      <w:proofErr w:type="gramStart"/>
      <w:r w:rsidRPr="00F77A28">
        <w:rPr>
          <w:rFonts w:ascii="Arial" w:hAnsi="Arial" w:cs="Arial"/>
          <w:color w:val="000000"/>
        </w:rPr>
        <w:t>umocnienie</w:t>
      </w:r>
      <w:proofErr w:type="gramEnd"/>
      <w:r w:rsidRPr="00F77A28">
        <w:rPr>
          <w:rFonts w:ascii="Arial" w:hAnsi="Arial" w:cs="Arial"/>
        </w:rPr>
        <w:t xml:space="preserve"> powiązań między komunikacją wewnętrzną i zewnętrzną.</w:t>
      </w:r>
    </w:p>
    <w:p w14:paraId="0B808222" w14:textId="77777777" w:rsidR="006269B7" w:rsidRPr="00F77A28" w:rsidRDefault="006269B7" w:rsidP="000F68A2">
      <w:pPr>
        <w:suppressAutoHyphens/>
        <w:rPr>
          <w:rFonts w:ascii="Arial" w:eastAsia="Calibri" w:hAnsi="Arial" w:cs="Arial"/>
          <w:bCs/>
          <w:color w:val="000000"/>
        </w:rPr>
      </w:pPr>
    </w:p>
    <w:p w14:paraId="5C0D19D5" w14:textId="0B5E863E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>Plan sporządzono w kontekście sprawozdania wstępnego dotyczącego planu komunikacji na rok 2017, którego ostateczna wersja zostanie zaprezentowana Prezydium KR-u w dniu 20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marca 2018 r. Aspekty budżetowe tego planu przedstawiono Komisji Spraw Finansowych i Administracyjnych KR-u w dniu 13 listopada 2017 r. i podlegają ostatecznemu przyj</w:t>
      </w:r>
      <w:r w:rsidR="00221318" w:rsidRPr="00F77A28">
        <w:rPr>
          <w:rFonts w:ascii="Arial" w:hAnsi="Arial" w:cs="Arial"/>
          <w:color w:val="000000"/>
        </w:rPr>
        <w:t>ęciu przez ten organ budżetowy.</w:t>
      </w:r>
    </w:p>
    <w:p w14:paraId="7DA4E527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</w:p>
    <w:p w14:paraId="39F81522" w14:textId="179AF8A2" w:rsidR="006269B7" w:rsidRPr="00F77A28" w:rsidRDefault="006269B7" w:rsidP="0080683D">
      <w:pPr>
        <w:pStyle w:val="Heading1"/>
        <w:suppressAutoHyphens/>
        <w:rPr>
          <w:rFonts w:ascii="Arial" w:hAnsi="Arial" w:cs="Arial"/>
          <w:b/>
          <w:color w:val="000000"/>
        </w:rPr>
      </w:pPr>
      <w:r w:rsidRPr="00F77A28">
        <w:rPr>
          <w:rFonts w:ascii="Arial" w:hAnsi="Arial" w:cs="Arial"/>
          <w:b/>
        </w:rPr>
        <w:lastRenderedPageBreak/>
        <w:t>Kampanie komunikacyjne przewidziane na rok 2018</w:t>
      </w:r>
    </w:p>
    <w:p w14:paraId="7D4F9EE0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728EFC4C" w14:textId="07273CC1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Fonts w:ascii="Arial" w:hAnsi="Arial" w:cs="Arial"/>
          <w:color w:val="000000"/>
        </w:rPr>
        <w:t>KR realizuje swoje działania komunikacyjne za pośrednictwem trzech kampanii obejmujących zintegrowany zestaw narzędzi i kanałów w celu zwiększenia widoczności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wpływu prac legislacyjnych zgromadzenia. W tym celu zarządzający kampaniami opracowują szczegółowe plany działania i kierują pracami zespołów, których członkowie pochodzą z różnych służb i które zajmują się realizacją kampanii i monitorowaniem ich efektów. Tematy poszczególnych kampanii oraz schematy ich realizacji zostały</w:t>
      </w:r>
      <w:r w:rsidRPr="00F77A28">
        <w:rPr>
          <w:rFonts w:ascii="Arial" w:hAnsi="Arial" w:cs="Arial"/>
        </w:rPr>
        <w:t xml:space="preserve"> opracowane przy zastosowaniu jasno sprecyzowanych kryteriów. W szczególności kampanie:</w:t>
      </w:r>
    </w:p>
    <w:p w14:paraId="42193A49" w14:textId="77777777" w:rsidR="00B35134" w:rsidRPr="00F77A28" w:rsidRDefault="00B35134" w:rsidP="0080683D">
      <w:pPr>
        <w:suppressAutoHyphens/>
        <w:rPr>
          <w:rFonts w:ascii="Arial" w:hAnsi="Arial" w:cs="Arial"/>
        </w:rPr>
      </w:pPr>
    </w:p>
    <w:p w14:paraId="7271D24A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Calibri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mogą</w:t>
      </w:r>
      <w:proofErr w:type="gramEnd"/>
      <w:r w:rsidRPr="00F77A28">
        <w:rPr>
          <w:rFonts w:ascii="Arial" w:hAnsi="Arial" w:cs="Arial"/>
        </w:rPr>
        <w:t xml:space="preserve"> potencjalnie prowadzić do aktywnego zaangażowania i uczestnictwa członków KR-u;</w:t>
      </w:r>
    </w:p>
    <w:p w14:paraId="139D4344" w14:textId="6709EB51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Calibri" w:hAnsi="Arial" w:cs="Arial"/>
        </w:rPr>
      </w:pPr>
      <w:proofErr w:type="gramStart"/>
      <w:r w:rsidRPr="00F77A28">
        <w:rPr>
          <w:rFonts w:ascii="Arial" w:hAnsi="Arial" w:cs="Arial"/>
        </w:rPr>
        <w:t>mogą</w:t>
      </w:r>
      <w:proofErr w:type="gramEnd"/>
      <w:r w:rsidRPr="00F77A28">
        <w:rPr>
          <w:rFonts w:ascii="Arial" w:hAnsi="Arial" w:cs="Arial"/>
        </w:rPr>
        <w:t xml:space="preserve"> uwydatnić wpływ KR-u oraz zapewnianą przez niego wartość dodaną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 xml:space="preserve">odniesieniu do </w:t>
      </w:r>
      <w:r w:rsidRPr="00F77A28">
        <w:rPr>
          <w:rFonts w:ascii="Arial" w:hAnsi="Arial" w:cs="Arial"/>
          <w:color w:val="000000"/>
        </w:rPr>
        <w:t>polityki</w:t>
      </w:r>
      <w:r w:rsidRPr="00F77A28">
        <w:rPr>
          <w:rFonts w:ascii="Arial" w:hAnsi="Arial" w:cs="Arial"/>
        </w:rPr>
        <w:t xml:space="preserve"> UE;</w:t>
      </w:r>
    </w:p>
    <w:p w14:paraId="132A4E37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Calibri" w:hAnsi="Arial" w:cs="Arial"/>
        </w:rPr>
      </w:pPr>
      <w:proofErr w:type="gramStart"/>
      <w:r w:rsidRPr="00F77A28">
        <w:rPr>
          <w:rFonts w:ascii="Arial" w:hAnsi="Arial" w:cs="Arial"/>
        </w:rPr>
        <w:t>mają</w:t>
      </w:r>
      <w:proofErr w:type="gramEnd"/>
      <w:r w:rsidRPr="00F77A28">
        <w:rPr>
          <w:rFonts w:ascii="Arial" w:hAnsi="Arial" w:cs="Arial"/>
        </w:rPr>
        <w:t xml:space="preserve"> związek z pracami politycznymi KR-u w zakresie priorytetowych obszarów działania komisji; </w:t>
      </w:r>
    </w:p>
    <w:p w14:paraId="59074488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Calibri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zbliżają</w:t>
      </w:r>
      <w:proofErr w:type="gramEnd"/>
      <w:r w:rsidRPr="00F77A28">
        <w:rPr>
          <w:rFonts w:ascii="Arial" w:hAnsi="Arial" w:cs="Arial"/>
        </w:rPr>
        <w:t xml:space="preserve"> do siebie większą liczbę instytucji UE oraz zainteresowanych podmiotów na szczeblu regionalnym i lokalnym.</w:t>
      </w:r>
    </w:p>
    <w:p w14:paraId="06DD0A39" w14:textId="77777777" w:rsidR="006269B7" w:rsidRPr="00F77A28" w:rsidRDefault="006269B7" w:rsidP="0080683D">
      <w:pPr>
        <w:suppressAutoHyphens/>
        <w:rPr>
          <w:rFonts w:ascii="Arial" w:eastAsia="Calibri" w:hAnsi="Arial" w:cs="Arial"/>
        </w:rPr>
      </w:pPr>
    </w:p>
    <w:p w14:paraId="68DDE700" w14:textId="77777777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Fonts w:ascii="Arial" w:hAnsi="Arial" w:cs="Arial"/>
        </w:rPr>
        <w:t>Narzędzia i działania komunikacyjne w ramach poszczególnych kampanii zostaną określone w „planach działania”, które mogą obejmować:</w:t>
      </w:r>
    </w:p>
    <w:p w14:paraId="5CDDD8B0" w14:textId="77777777" w:rsidR="00B35134" w:rsidRPr="00F77A28" w:rsidRDefault="00B35134" w:rsidP="0080683D">
      <w:pPr>
        <w:suppressAutoHyphens/>
        <w:rPr>
          <w:rFonts w:ascii="Arial" w:hAnsi="Arial" w:cs="Arial"/>
        </w:rPr>
      </w:pPr>
    </w:p>
    <w:p w14:paraId="23F3D0FB" w14:textId="6533F58F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pakiety</w:t>
      </w:r>
      <w:proofErr w:type="gramEnd"/>
      <w:r w:rsidRPr="00F77A28">
        <w:rPr>
          <w:rFonts w:ascii="Arial" w:hAnsi="Arial" w:cs="Arial"/>
        </w:rPr>
        <w:t xml:space="preserve"> informacyjne dla członków KR-u i zainteresowanych podmiotów w oparciu o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 xml:space="preserve">podejście „narracyjne” uwydatniające dobre praktyki na szczeblu lokalnym. Pakiety będą </w:t>
      </w:r>
      <w:r w:rsidRPr="00F77A28">
        <w:rPr>
          <w:rFonts w:ascii="Arial" w:hAnsi="Arial" w:cs="Arial"/>
          <w:color w:val="000000"/>
        </w:rPr>
        <w:t>zawierały historie i schematy narracji, opisy projektów, noty informacyjne, prezentacje</w:t>
      </w:r>
      <w:r w:rsidR="00221318" w:rsidRPr="00F77A28">
        <w:rPr>
          <w:rFonts w:ascii="Arial" w:hAnsi="Arial" w:cs="Arial"/>
          <w:color w:val="000000"/>
        </w:rPr>
        <w:t>, infografiki, wideoklipy itp.;</w:t>
      </w:r>
    </w:p>
    <w:p w14:paraId="5BA4E8D3" w14:textId="2CF17B3C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t>działalność</w:t>
      </w:r>
      <w:proofErr w:type="gramEnd"/>
      <w:r w:rsidRPr="00F77A28">
        <w:rPr>
          <w:rFonts w:ascii="Arial" w:hAnsi="Arial" w:cs="Arial"/>
        </w:rPr>
        <w:t xml:space="preserve"> medialną i prasową, w tym partnerstwa medialne, s</w:t>
      </w:r>
      <w:r w:rsidR="00221318" w:rsidRPr="00F77A28">
        <w:rPr>
          <w:rFonts w:ascii="Arial" w:hAnsi="Arial" w:cs="Arial"/>
        </w:rPr>
        <w:t>eminaria dla dziennikarzy itp.;</w:t>
      </w:r>
    </w:p>
    <w:p w14:paraId="6084D6F8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działalność</w:t>
      </w:r>
      <w:proofErr w:type="gramEnd"/>
      <w:r w:rsidRPr="00F77A28">
        <w:rPr>
          <w:rFonts w:ascii="Arial" w:hAnsi="Arial" w:cs="Arial"/>
        </w:rPr>
        <w:t xml:space="preserve"> internetową, audiowizualną i prowadzoną w ramach portali społecznościowych oraz, w stosownych przypadkach, szkolenia w tym zakresie;</w:t>
      </w:r>
    </w:p>
    <w:p w14:paraId="6337CCA5" w14:textId="01FD3FB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kluczowe</w:t>
      </w:r>
      <w:proofErr w:type="gramEnd"/>
      <w:r w:rsidRPr="00F77A28">
        <w:rPr>
          <w:rFonts w:ascii="Arial" w:hAnsi="Arial" w:cs="Arial"/>
        </w:rPr>
        <w:t xml:space="preserve"> im</w:t>
      </w:r>
      <w:r w:rsidR="00221318" w:rsidRPr="00F77A28">
        <w:rPr>
          <w:rFonts w:ascii="Arial" w:hAnsi="Arial" w:cs="Arial"/>
        </w:rPr>
        <w:t>prezy, konferencje i seminaria.</w:t>
      </w:r>
    </w:p>
    <w:p w14:paraId="6EB2CD00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5C6F6AE4" w14:textId="7292BFEE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</w:rPr>
        <w:t xml:space="preserve">Plany działania i powiązane narzędzia zostaną opracowane i zaktualizowane w świetle bieżącej agendy politycznej i priorytetów tematycznych KR-u oraz jego komisji. </w:t>
      </w:r>
      <w:r w:rsidRPr="00F77A28">
        <w:rPr>
          <w:rFonts w:ascii="Arial" w:hAnsi="Arial" w:cs="Arial"/>
          <w:color w:val="000000"/>
        </w:rPr>
        <w:t>Należy zapewnić aktywne uczestnictwo członków, którzy byli lub są sprawozdawcami ds. kwestii podejmowanych w kampaniach, w tym w zakresie przekazywania komisjom sprawozdań z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przeprowadzonych kampanii.</w:t>
      </w:r>
    </w:p>
    <w:p w14:paraId="096B1565" w14:textId="77777777" w:rsidR="00ED3D83" w:rsidRPr="00F77A28" w:rsidRDefault="00ED3D83" w:rsidP="0080683D">
      <w:pPr>
        <w:suppressAutoHyphens/>
        <w:rPr>
          <w:rFonts w:ascii="Arial" w:hAnsi="Arial" w:cs="Arial"/>
          <w:color w:val="000000"/>
          <w:highlight w:val="yellow"/>
        </w:rPr>
      </w:pPr>
    </w:p>
    <w:p w14:paraId="39648A44" w14:textId="2F412583" w:rsidR="006269B7" w:rsidRPr="00F77A28" w:rsidRDefault="006269B7" w:rsidP="00221318">
      <w:pPr>
        <w:pStyle w:val="Heading2"/>
        <w:keepNext/>
        <w:keepLines/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lastRenderedPageBreak/>
        <w:t>Kampania nr 1: Praca regionów, miast i władz lokalnych na rzecz przyszłości Europy</w:t>
      </w:r>
    </w:p>
    <w:p w14:paraId="61191995" w14:textId="77777777" w:rsidR="006269B7" w:rsidRPr="00F77A28" w:rsidRDefault="006269B7" w:rsidP="00221318">
      <w:pPr>
        <w:keepNext/>
        <w:keepLines/>
        <w:suppressAutoHyphens/>
        <w:rPr>
          <w:rFonts w:ascii="Arial" w:hAnsi="Arial" w:cs="Arial"/>
          <w:b/>
        </w:rPr>
      </w:pPr>
    </w:p>
    <w:p w14:paraId="1F997EAD" w14:textId="76E61519" w:rsidR="006269B7" w:rsidRPr="00F77A28" w:rsidRDefault="006269B7" w:rsidP="00221318">
      <w:pPr>
        <w:keepNext/>
        <w:keepLines/>
        <w:suppressAutoHyphens/>
        <w:rPr>
          <w:rStyle w:val="Emphasis"/>
          <w:rFonts w:ascii="Arial" w:eastAsia="MS Mincho" w:hAnsi="Arial" w:cs="Arial"/>
          <w:iCs w:val="0"/>
        </w:rPr>
      </w:pPr>
      <w:r w:rsidRPr="00F77A28">
        <w:rPr>
          <w:rFonts w:ascii="Arial" w:hAnsi="Arial" w:cs="Arial"/>
        </w:rPr>
        <w:t>„Europy nie da się zbudować bez jej obywateli – musimy współpracować z nimi, aby ukształtować przyszłość</w:t>
      </w:r>
      <w:r w:rsidR="00221318" w:rsidRPr="00F77A28">
        <w:rPr>
          <w:rFonts w:ascii="Arial" w:hAnsi="Arial" w:cs="Arial"/>
        </w:rPr>
        <w:t xml:space="preserve"> </w:t>
      </w:r>
      <w:r w:rsidRPr="00F77A28">
        <w:rPr>
          <w:rFonts w:ascii="Arial" w:hAnsi="Arial" w:cs="Arial"/>
        </w:rPr>
        <w:t>Europy, ponieważ Europa jest ich przyszłością”</w:t>
      </w:r>
      <w:r w:rsidRPr="00F77A28">
        <w:rPr>
          <w:rStyle w:val="FootnoteReference"/>
          <w:rFonts w:ascii="Arial" w:hAnsi="Arial" w:cs="Arial"/>
          <w:sz w:val="22"/>
        </w:rPr>
        <w:footnoteReference w:id="2"/>
      </w:r>
      <w:r w:rsidRPr="00F77A28">
        <w:rPr>
          <w:rFonts w:ascii="Arial" w:hAnsi="Arial" w:cs="Arial"/>
        </w:rPr>
        <w:t>.</w:t>
      </w:r>
    </w:p>
    <w:p w14:paraId="5E9D6F03" w14:textId="77777777" w:rsidR="006269B7" w:rsidRPr="00F77A28" w:rsidRDefault="006269B7" w:rsidP="0080683D">
      <w:pPr>
        <w:suppressAutoHyphens/>
        <w:rPr>
          <w:rFonts w:ascii="Arial" w:hAnsi="Arial" w:cs="Arial"/>
          <w:b/>
        </w:rPr>
      </w:pPr>
    </w:p>
    <w:p w14:paraId="58B8C0D2" w14:textId="77777777" w:rsidR="006269B7" w:rsidRPr="00F77A28" w:rsidRDefault="006269B7" w:rsidP="0080683D">
      <w:pPr>
        <w:suppressAutoHyphens/>
        <w:rPr>
          <w:rFonts w:ascii="Arial" w:eastAsia="Calibri" w:hAnsi="Arial" w:cs="Arial"/>
          <w:b/>
          <w:color w:val="000000"/>
        </w:rPr>
      </w:pPr>
      <w:r w:rsidRPr="00F77A28">
        <w:rPr>
          <w:rFonts w:ascii="Arial" w:hAnsi="Arial" w:cs="Arial"/>
          <w:b/>
          <w:color w:val="000000"/>
        </w:rPr>
        <w:t>Kontekst i uzasadnienie</w:t>
      </w:r>
    </w:p>
    <w:p w14:paraId="0B89B7C4" w14:textId="77777777" w:rsidR="00B35134" w:rsidRPr="00F77A28" w:rsidRDefault="00B35134" w:rsidP="0080683D">
      <w:pPr>
        <w:suppressAutoHyphens/>
        <w:rPr>
          <w:rFonts w:ascii="Arial" w:hAnsi="Arial" w:cs="Arial"/>
          <w:color w:val="000000"/>
        </w:rPr>
      </w:pPr>
    </w:p>
    <w:p w14:paraId="42CA265C" w14:textId="77777777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Fonts w:ascii="Arial" w:hAnsi="Arial" w:cs="Arial"/>
          <w:color w:val="000000"/>
        </w:rPr>
        <w:t>Tocząca się obecnie dyskusja dotycząca przyszłości UE27 określa horyzont czasowy do roku 2025. Dyskusję ukształtowała biała księga Komisji Europejskiej w sprawie przyszłości Unii Europejskiej</w:t>
      </w:r>
      <w:r w:rsidRPr="00F77A28">
        <w:rPr>
          <w:rStyle w:val="FootnoteReference"/>
          <w:rFonts w:ascii="Arial" w:hAnsi="Arial" w:cs="Arial"/>
          <w:color w:val="000000"/>
          <w:sz w:val="22"/>
        </w:rPr>
        <w:footnoteReference w:id="3"/>
      </w:r>
      <w:r w:rsidRPr="00F77A28">
        <w:rPr>
          <w:rFonts w:ascii="Arial" w:hAnsi="Arial" w:cs="Arial"/>
          <w:color w:val="000000"/>
        </w:rPr>
        <w:t xml:space="preserve"> przedstawiona wiosną 2017 r. i najprawdopodobniej dyskusja będzie kontynuowana w 2018 r. W ramach planu działania do wyborów europejskich w 2019 r. przedstawionego w orędziu na temat stanu Unii w dniu 13 września 2017 r.</w:t>
      </w:r>
      <w:r w:rsidRPr="00F77A28">
        <w:rPr>
          <w:rStyle w:val="FootnoteReference"/>
          <w:rFonts w:ascii="Arial" w:hAnsi="Arial" w:cs="Arial"/>
          <w:color w:val="000000"/>
          <w:sz w:val="22"/>
        </w:rPr>
        <w:footnoteReference w:id="4"/>
      </w:r>
      <w:r w:rsidRPr="00F77A28">
        <w:rPr>
          <w:rFonts w:ascii="Arial" w:hAnsi="Arial" w:cs="Arial"/>
          <w:color w:val="000000"/>
        </w:rPr>
        <w:t xml:space="preserve"> przewodniczący Komisji Europejskiej Jean-Claude Juncker zasugerował odbycie debat poświęconych „przyszłości Europy” w parlamentach, miastach i regionach. W swym orędziu na temat stanu Unii wygłoszonym dnia 10 października 2017 r. przewodniczący KR-u, Karl-Heinz Lambertz, zaproponował odbycie „debat w ramach naszych lokalnych i regionalnych zgromadzeń” oraz „współpracę (z instytucjami UE</w:t>
      </w:r>
      <w:r w:rsidRPr="00F77A28">
        <w:rPr>
          <w:rFonts w:ascii="Arial" w:hAnsi="Arial" w:cs="Arial"/>
        </w:rPr>
        <w:t>) w celu zapewnienia bezpośredniego kontaktu Unii z jej obywatelami”.</w:t>
      </w:r>
      <w:r w:rsidRPr="00F77A28">
        <w:rPr>
          <w:rStyle w:val="FootnoteReference"/>
          <w:rFonts w:ascii="Arial" w:hAnsi="Arial" w:cs="Arial"/>
          <w:sz w:val="22"/>
        </w:rPr>
        <w:footnoteReference w:id="5"/>
      </w:r>
      <w:r w:rsidRPr="00F77A28">
        <w:rPr>
          <w:rFonts w:ascii="Arial" w:hAnsi="Arial" w:cs="Arial"/>
        </w:rPr>
        <w:t xml:space="preserve"> </w:t>
      </w:r>
      <w:r w:rsidRPr="00F77A28">
        <w:rPr>
          <w:rFonts w:ascii="Arial" w:hAnsi="Arial" w:cs="Arial"/>
          <w:color w:val="000000"/>
        </w:rPr>
        <w:t>W dniu 18 października 2017 r. przewodniczący Rady Europejskiej, Donald Tusk, określił kluczowe terminy dla odbycia dyskusji w sprawie przyszłości Europy między szefami państw i rządów w roku 2018 r. i w latach kolejnych.</w:t>
      </w:r>
    </w:p>
    <w:p w14:paraId="602E6ABE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6FC1D443" w14:textId="77777777" w:rsidR="006269B7" w:rsidRPr="00F77A28" w:rsidRDefault="006269B7" w:rsidP="0080683D">
      <w:pPr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t>Podejście strategiczne i wyznaczone cele</w:t>
      </w:r>
    </w:p>
    <w:p w14:paraId="3D5B85A9" w14:textId="77777777" w:rsidR="00B35134" w:rsidRPr="00F77A28" w:rsidRDefault="00B35134" w:rsidP="0080683D">
      <w:pPr>
        <w:suppressAutoHyphens/>
        <w:rPr>
          <w:rFonts w:ascii="Arial" w:hAnsi="Arial" w:cs="Arial"/>
          <w:color w:val="000000"/>
        </w:rPr>
      </w:pPr>
    </w:p>
    <w:p w14:paraId="79F8F4FD" w14:textId="04FDD0FE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Fonts w:ascii="Arial" w:hAnsi="Arial" w:cs="Arial"/>
          <w:color w:val="000000"/>
        </w:rPr>
        <w:t>Kampania stanowi kontynuację poprzedniej kampanii pt. „Rozważania nad Europą”, a jej celem jest zaprezentowanie interesów regionalnych i lokalnych w debacie na temat przyszłości Europy przez uwydatnienie prac legislacyjnych KR-u w tym kontekście,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szczególności związanej z tą kwestią opinii KR-u, która ma zostać przyjęta w 2018 r. Głównym środkiem komunikacji będą „dialogi obywatelskie” prowadzone przez członków KR</w:t>
      </w:r>
      <w:r w:rsidR="00F77A28">
        <w:rPr>
          <w:rFonts w:ascii="Arial" w:hAnsi="Arial" w:cs="Arial"/>
          <w:color w:val="000000"/>
        </w:rPr>
        <w:noBreakHyphen/>
      </w:r>
      <w:r w:rsidRPr="00F77A28">
        <w:rPr>
          <w:rFonts w:ascii="Arial" w:hAnsi="Arial" w:cs="Arial"/>
          <w:color w:val="000000"/>
        </w:rPr>
        <w:t>u i wnoszące wkład w kampanię mającą na celu podnoszenie świadomości w zakresie wyborów europejskich, które odbędą się w 2019 r. Planowane jest zwiększenie zakresu, zasięgu i oddziaływania powiązanych działań poprzez wykorzystanie mediów cyfrowych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 xml:space="preserve">innych środków przekazu, takich jak aplikacje mobilne, ankiety internetowe, badania, konferencje </w:t>
      </w:r>
      <w:proofErr w:type="gramStart"/>
      <w:r w:rsidRPr="00F77A28">
        <w:rPr>
          <w:rFonts w:ascii="Arial" w:hAnsi="Arial" w:cs="Arial"/>
          <w:color w:val="000000"/>
        </w:rPr>
        <w:t>i</w:t>
      </w:r>
      <w:proofErr w:type="gramEnd"/>
      <w:r w:rsidRPr="00F77A28">
        <w:rPr>
          <w:rFonts w:ascii="Arial" w:hAnsi="Arial" w:cs="Arial"/>
          <w:color w:val="000000"/>
        </w:rPr>
        <w:t xml:space="preserve"> noty informacyjne itp. Członkowie KR-u i ich zastępcy </w:t>
      </w:r>
      <w:r w:rsidRPr="00F77A28">
        <w:rPr>
          <w:rFonts w:ascii="Arial" w:hAnsi="Arial" w:cs="Arial"/>
        </w:rPr>
        <w:t>będą zachęcani do udziału w imprezach organizowanych przez podmioty trzecie na szczeblu lokalnym, prowadzonych np. w parlamentach i zgromadzeniach regionalnych lub przez instytucje UE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 xml:space="preserve">europejskie stowarzyszenia, a także do współdziałania z przywódcami politycznymi na szczeblu unijnym, krajowym, regionalnym i lokalnym. Szczególna uwaga zostanie </w:t>
      </w:r>
      <w:r w:rsidRPr="00F77A28">
        <w:rPr>
          <w:rFonts w:ascii="Arial" w:hAnsi="Arial" w:cs="Arial"/>
        </w:rPr>
        <w:lastRenderedPageBreak/>
        <w:t>poświęcona młodzieży i – we współpracy z takimi podmiotami jak np. Parlament Europejski – zostaną opracowane rozmaite formaty działalności. Pod względem ilościowy</w:t>
      </w:r>
      <w:r w:rsidR="00A95D12" w:rsidRPr="00F77A28">
        <w:rPr>
          <w:rFonts w:ascii="Arial" w:hAnsi="Arial" w:cs="Arial"/>
        </w:rPr>
        <w:t>m kampania ma następujące cele:</w:t>
      </w:r>
    </w:p>
    <w:p w14:paraId="5EDB8844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27078A5F" w14:textId="2AA403BD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odbyć</w:t>
      </w:r>
      <w:proofErr w:type="gramEnd"/>
      <w:r w:rsidRPr="00F77A28">
        <w:rPr>
          <w:rFonts w:ascii="Arial" w:hAnsi="Arial" w:cs="Arial"/>
        </w:rPr>
        <w:t xml:space="preserve"> 100 dialogów obywatelskich z udziałem 150 członków KR-u, docierając do 10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>tys. obywateli w 27 państwach członkowskich;</w:t>
      </w:r>
    </w:p>
    <w:p w14:paraId="6754270A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t>uzyskać</w:t>
      </w:r>
      <w:proofErr w:type="gramEnd"/>
      <w:r w:rsidRPr="00F77A28">
        <w:rPr>
          <w:rFonts w:ascii="Arial" w:hAnsi="Arial" w:cs="Arial"/>
        </w:rPr>
        <w:t xml:space="preserve"> 40 tys. odpowiedzi ze wszystkich 27 państw członkowskich w ramach ankiety </w:t>
      </w:r>
      <w:r w:rsidRPr="00F77A28">
        <w:rPr>
          <w:rFonts w:ascii="Arial" w:hAnsi="Arial" w:cs="Arial"/>
          <w:color w:val="000000"/>
        </w:rPr>
        <w:t>internetowej</w:t>
      </w:r>
      <w:r w:rsidRPr="00F77A28">
        <w:rPr>
          <w:rFonts w:ascii="Arial" w:hAnsi="Arial" w:cs="Arial"/>
        </w:rPr>
        <w:t>;</w:t>
      </w:r>
    </w:p>
    <w:p w14:paraId="226AA43E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t>wnieść</w:t>
      </w:r>
      <w:proofErr w:type="gramEnd"/>
      <w:r w:rsidRPr="00F77A28">
        <w:rPr>
          <w:rFonts w:ascii="Arial" w:hAnsi="Arial" w:cs="Arial"/>
        </w:rPr>
        <w:t xml:space="preserve"> wkład w 50 debat organizowanych przez zgromadzenia regionalne lub lokalne bądź stowarzyszenia na szczeblu europejskim;</w:t>
      </w:r>
    </w:p>
    <w:p w14:paraId="702BB0CB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t>zaangażować</w:t>
      </w:r>
      <w:proofErr w:type="gramEnd"/>
      <w:r w:rsidRPr="00F77A28">
        <w:rPr>
          <w:rFonts w:ascii="Arial" w:hAnsi="Arial" w:cs="Arial"/>
        </w:rPr>
        <w:t xml:space="preserve"> się w aktywną współpracę międzyinstytucjonalną w ramach Dialogów </w:t>
      </w:r>
      <w:r w:rsidRPr="00F77A28">
        <w:rPr>
          <w:rFonts w:ascii="Arial" w:hAnsi="Arial" w:cs="Arial"/>
          <w:color w:val="000000"/>
        </w:rPr>
        <w:t>Obywatelskich</w:t>
      </w:r>
      <w:r w:rsidRPr="00F77A28">
        <w:rPr>
          <w:rFonts w:ascii="Arial" w:hAnsi="Arial" w:cs="Arial"/>
        </w:rPr>
        <w:t xml:space="preserve"> Komisji Europejskiej oraz współdziałać z posłami do Parlamentu Europejskiego, zapraszając ich do udziału w lokalnych wydarzeniach organizowanych przez KR, a także przewidując uczestnictwo członków KR-u w wydarzeniach prowadzonych przez inne instytucje UE;</w:t>
      </w:r>
    </w:p>
    <w:p w14:paraId="572A4685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przeprowadzić</w:t>
      </w:r>
      <w:proofErr w:type="gramEnd"/>
      <w:r w:rsidRPr="00F77A28">
        <w:rPr>
          <w:rFonts w:ascii="Arial" w:hAnsi="Arial" w:cs="Arial"/>
        </w:rPr>
        <w:t xml:space="preserve"> reprezentatywne badanie opinii publicznej w regionach, najlepiej przy wykorzystaniu Eurobarometru;</w:t>
      </w:r>
    </w:p>
    <w:p w14:paraId="0BE03004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t>bezpośrednio</w:t>
      </w:r>
      <w:proofErr w:type="gramEnd"/>
      <w:r w:rsidRPr="00F77A28">
        <w:rPr>
          <w:rFonts w:ascii="Arial" w:hAnsi="Arial" w:cs="Arial"/>
        </w:rPr>
        <w:t xml:space="preserve"> poinformować 500 lokalnych przywódców na temat orędzia </w:t>
      </w:r>
      <w:r w:rsidRPr="00F77A28">
        <w:rPr>
          <w:rFonts w:ascii="Arial" w:hAnsi="Arial" w:cs="Arial"/>
          <w:color w:val="000000"/>
        </w:rPr>
        <w:t>przewodniczącego</w:t>
      </w:r>
      <w:r w:rsidRPr="00F77A28">
        <w:rPr>
          <w:rFonts w:ascii="Arial" w:hAnsi="Arial" w:cs="Arial"/>
        </w:rPr>
        <w:t xml:space="preserve"> KR-u o stanie Unii (październik 2018 r.) i aktywnie zachęcać ich do interakcji i zaangażowania;</w:t>
      </w:r>
    </w:p>
    <w:p w14:paraId="329EB8CF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  <w:color w:val="000000"/>
        </w:rPr>
      </w:pPr>
      <w:proofErr w:type="gramStart"/>
      <w:r w:rsidRPr="00F77A28">
        <w:rPr>
          <w:rFonts w:ascii="Arial" w:hAnsi="Arial" w:cs="Arial"/>
        </w:rPr>
        <w:t>dotr</w:t>
      </w:r>
      <w:r w:rsidRPr="00F77A28">
        <w:rPr>
          <w:rFonts w:ascii="Arial" w:hAnsi="Arial" w:cs="Arial"/>
          <w:color w:val="000000"/>
        </w:rPr>
        <w:t>zeć</w:t>
      </w:r>
      <w:proofErr w:type="gramEnd"/>
      <w:r w:rsidRPr="00F77A28">
        <w:rPr>
          <w:rFonts w:ascii="Arial" w:hAnsi="Arial" w:cs="Arial"/>
          <w:color w:val="000000"/>
        </w:rPr>
        <w:t xml:space="preserve"> do 700 ekspertów ds. komunikacji z instytucji UE, regionów i miast;</w:t>
      </w:r>
    </w:p>
    <w:p w14:paraId="0E24AF40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poinformować</w:t>
      </w:r>
      <w:proofErr w:type="gramEnd"/>
      <w:r w:rsidRPr="00F77A28">
        <w:rPr>
          <w:rFonts w:ascii="Arial" w:hAnsi="Arial" w:cs="Arial"/>
        </w:rPr>
        <w:t xml:space="preserve"> 2000 kandydatów ubiegających się o mandat w wyborach europejskich w 2019 r. na temat roli KR-u oraz jego wpływu na kształtowanie polityki UE (listopad 2018 r. – kwiecień 2019 r.);</w:t>
      </w:r>
    </w:p>
    <w:p w14:paraId="3063D9C1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zaangażować</w:t>
      </w:r>
      <w:proofErr w:type="gramEnd"/>
      <w:r w:rsidRPr="00F77A28">
        <w:rPr>
          <w:rFonts w:ascii="Arial" w:hAnsi="Arial" w:cs="Arial"/>
        </w:rPr>
        <w:t xml:space="preserve"> do 1000 lokalnych, regionalnych, krajowych i unijnych przywódców politycznych do udziału w Szczycie Regionów i Miast (wiosna 2019 r.).</w:t>
      </w:r>
    </w:p>
    <w:p w14:paraId="01A5A11A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4A2209B5" w14:textId="77777777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Fonts w:ascii="Arial" w:hAnsi="Arial" w:cs="Arial"/>
        </w:rPr>
        <w:t>Istotne etapy:</w:t>
      </w:r>
    </w:p>
    <w:p w14:paraId="7B238BB8" w14:textId="77777777" w:rsidR="00B35134" w:rsidRPr="00F77A28" w:rsidRDefault="00B35134" w:rsidP="0080683D">
      <w:pPr>
        <w:suppressAutoHyphens/>
        <w:rPr>
          <w:rFonts w:ascii="Arial" w:hAnsi="Arial" w:cs="Arial"/>
        </w:rPr>
      </w:pPr>
    </w:p>
    <w:p w14:paraId="16DB457E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Calibri" w:hAnsi="Arial" w:cs="Arial"/>
          <w:color w:val="000000"/>
        </w:rPr>
      </w:pPr>
      <w:proofErr w:type="gramStart"/>
      <w:r w:rsidRPr="00F77A28">
        <w:rPr>
          <w:rFonts w:ascii="Arial" w:hAnsi="Arial" w:cs="Arial"/>
          <w:color w:val="000000"/>
        </w:rPr>
        <w:t>pierwsza</w:t>
      </w:r>
      <w:proofErr w:type="gramEnd"/>
      <w:r w:rsidRPr="00F77A28">
        <w:rPr>
          <w:rFonts w:ascii="Arial" w:hAnsi="Arial" w:cs="Arial"/>
          <w:color w:val="000000"/>
        </w:rPr>
        <w:t xml:space="preserve"> połowa 2018 r.: szereg debat z przedstawicielami europejskich i krajowych stowarzyszeń władz regionalnych i lokalnych;</w:t>
      </w:r>
    </w:p>
    <w:p w14:paraId="75059E74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eastAsia="Calibri" w:hAnsi="Arial" w:cs="Arial"/>
          <w:color w:val="000000"/>
        </w:rPr>
      </w:pPr>
      <w:proofErr w:type="gramStart"/>
      <w:r w:rsidRPr="00F77A28">
        <w:rPr>
          <w:rFonts w:ascii="Arial" w:hAnsi="Arial" w:cs="Arial"/>
          <w:color w:val="000000"/>
        </w:rPr>
        <w:t>połowa</w:t>
      </w:r>
      <w:proofErr w:type="gramEnd"/>
      <w:r w:rsidRPr="00F77A28">
        <w:rPr>
          <w:rFonts w:ascii="Arial" w:hAnsi="Arial" w:cs="Arial"/>
          <w:color w:val="000000"/>
        </w:rPr>
        <w:t xml:space="preserve"> 2018 r.: sprawozdanie w sprawie dialogów obywatelskich KR-u;</w:t>
      </w:r>
    </w:p>
    <w:p w14:paraId="739CC45E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aktywny</w:t>
      </w:r>
      <w:proofErr w:type="gramEnd"/>
      <w:r w:rsidRPr="00F77A28">
        <w:rPr>
          <w:rFonts w:ascii="Arial" w:hAnsi="Arial" w:cs="Arial"/>
        </w:rPr>
        <w:t xml:space="preserve"> udział KR-u w kampanii na rzecz podnoszenia świadomości w zakresie wyborów europejskich w 2019 r.;</w:t>
      </w:r>
    </w:p>
    <w:p w14:paraId="6026507E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przyjęcie</w:t>
      </w:r>
      <w:proofErr w:type="gramEnd"/>
      <w:r w:rsidRPr="00F77A28">
        <w:rPr>
          <w:rFonts w:ascii="Arial" w:hAnsi="Arial" w:cs="Arial"/>
        </w:rPr>
        <w:t xml:space="preserve"> opinii KR-u w sprawie przyszłości Europy;</w:t>
      </w:r>
    </w:p>
    <w:p w14:paraId="38EAE5D7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  <w:iCs w:val="0"/>
        </w:rPr>
      </w:pPr>
      <w:r w:rsidRPr="00F77A28">
        <w:rPr>
          <w:rFonts w:ascii="Arial" w:hAnsi="Arial" w:cs="Arial"/>
        </w:rPr>
        <w:t xml:space="preserve">9 </w:t>
      </w:r>
      <w:r w:rsidRPr="00F77A28">
        <w:rPr>
          <w:rFonts w:ascii="Arial" w:hAnsi="Arial" w:cs="Arial"/>
          <w:color w:val="000000"/>
        </w:rPr>
        <w:t>października</w:t>
      </w:r>
      <w:r w:rsidRPr="00F77A28">
        <w:rPr>
          <w:rFonts w:ascii="Arial" w:hAnsi="Arial" w:cs="Arial"/>
        </w:rPr>
        <w:t>: orędzie pt. „Stan Unii z perspektywy regionów i miast”;</w:t>
      </w:r>
      <w:r w:rsidRPr="00F77A28">
        <w:rPr>
          <w:rStyle w:val="Emphasis"/>
          <w:rFonts w:ascii="Arial" w:hAnsi="Arial" w:cs="Arial"/>
        </w:rPr>
        <w:t xml:space="preserve"> </w:t>
      </w:r>
    </w:p>
    <w:p w14:paraId="26802A72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Style w:val="Emphasis"/>
          <w:rFonts w:ascii="Arial" w:hAnsi="Arial" w:cs="Arial"/>
        </w:rPr>
        <w:t>inne</w:t>
      </w:r>
      <w:proofErr w:type="gramEnd"/>
      <w:r w:rsidRPr="00F77A28">
        <w:rPr>
          <w:rStyle w:val="Emphasis"/>
          <w:rFonts w:ascii="Arial" w:hAnsi="Arial" w:cs="Arial"/>
        </w:rPr>
        <w:t xml:space="preserve"> debaty, w tym w ramach sesji plenarnych KR-u, na temat kluczowych zagadnień ujętych w Agendzie przywódców Rady Europejskiej;</w:t>
      </w:r>
    </w:p>
    <w:p w14:paraId="1DE919E1" w14:textId="58B3DCB6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t>listopad</w:t>
      </w:r>
      <w:proofErr w:type="gramEnd"/>
      <w:r w:rsidRPr="00F77A28">
        <w:rPr>
          <w:rFonts w:ascii="Arial" w:hAnsi="Arial" w:cs="Arial"/>
        </w:rPr>
        <w:t xml:space="preserve"> 2018 r.: 9. Europejska Konferencja na temat Komunikacji w Sektorze Publicznym (EuroPCom); prezentacja zestawu informacyjnego KR-u opracowanego z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>myślą o wyborach europejskich w 2019 r.;</w:t>
      </w:r>
    </w:p>
    <w:p w14:paraId="129284A3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pierwszy</w:t>
      </w:r>
      <w:proofErr w:type="gramEnd"/>
      <w:r w:rsidRPr="00F77A28">
        <w:rPr>
          <w:rFonts w:ascii="Arial" w:hAnsi="Arial" w:cs="Arial"/>
        </w:rPr>
        <w:t xml:space="preserve"> kwartał 2019 r.: 8. Europejski Szczyt Regionów i Miast. </w:t>
      </w:r>
    </w:p>
    <w:p w14:paraId="19F72806" w14:textId="77777777" w:rsidR="006269B7" w:rsidRPr="00F77A28" w:rsidRDefault="006269B7" w:rsidP="0080683D">
      <w:pPr>
        <w:suppressAutoHyphens/>
        <w:rPr>
          <w:rStyle w:val="Emphasis"/>
          <w:rFonts w:ascii="Arial" w:hAnsi="Arial" w:cs="Arial"/>
          <w:i w:val="0"/>
        </w:rPr>
      </w:pPr>
    </w:p>
    <w:p w14:paraId="39C73A9B" w14:textId="1189D8D7" w:rsidR="006269B7" w:rsidRPr="00F77A28" w:rsidRDefault="006269B7" w:rsidP="00A95D12">
      <w:pPr>
        <w:pStyle w:val="Heading2"/>
        <w:keepNext/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lastRenderedPageBreak/>
        <w:t>Kampania nr 2: Inwestycja w zrównoważony wzrost i miejsca pracy we wszystkich regionach, miastach i samorządach lokalnych</w:t>
      </w:r>
    </w:p>
    <w:p w14:paraId="2B2030A4" w14:textId="77777777" w:rsidR="006269B7" w:rsidRPr="00F77A28" w:rsidRDefault="006269B7" w:rsidP="0080683D">
      <w:pPr>
        <w:suppressAutoHyphens/>
        <w:ind w:left="700" w:hanging="700"/>
        <w:rPr>
          <w:rFonts w:ascii="Arial" w:hAnsi="Arial" w:cs="Arial"/>
          <w:b/>
        </w:rPr>
      </w:pPr>
    </w:p>
    <w:p w14:paraId="0CF6BF60" w14:textId="70506B39" w:rsidR="006269B7" w:rsidRPr="00F77A28" w:rsidRDefault="006269B7" w:rsidP="00A95D12">
      <w:pPr>
        <w:suppressAutoHyphens/>
        <w:rPr>
          <w:rStyle w:val="Emphasis"/>
          <w:rFonts w:ascii="Arial" w:eastAsia="MS Mincho" w:hAnsi="Arial" w:cs="Arial"/>
          <w:iCs w:val="0"/>
        </w:rPr>
      </w:pPr>
      <w:r w:rsidRPr="00F77A28">
        <w:rPr>
          <w:rFonts w:ascii="Arial" w:hAnsi="Arial" w:cs="Arial"/>
        </w:rPr>
        <w:t>„Ambicji projektu europejskiego, jeśli ma on być wiarygodny, muszą towarzyszyć znaczące środki”</w:t>
      </w:r>
      <w:r w:rsidRPr="00F77A28">
        <w:rPr>
          <w:rStyle w:val="FootnoteReference"/>
          <w:rFonts w:ascii="Arial" w:hAnsi="Arial" w:cs="Arial"/>
          <w:sz w:val="22"/>
        </w:rPr>
        <w:footnoteReference w:id="6"/>
      </w:r>
      <w:r w:rsidRPr="00F77A28">
        <w:rPr>
          <w:rFonts w:ascii="Arial" w:hAnsi="Arial" w:cs="Arial"/>
        </w:rPr>
        <w:t>.</w:t>
      </w:r>
    </w:p>
    <w:p w14:paraId="71187766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52A986BB" w14:textId="77777777" w:rsidR="006269B7" w:rsidRPr="00F77A28" w:rsidRDefault="006269B7" w:rsidP="0080683D">
      <w:pPr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t>Kontekst i uzasadnienie</w:t>
      </w:r>
    </w:p>
    <w:p w14:paraId="1DB3FE31" w14:textId="77777777" w:rsidR="00B35134" w:rsidRPr="00F77A28" w:rsidRDefault="00B35134" w:rsidP="0080683D">
      <w:pPr>
        <w:suppressAutoHyphens/>
        <w:rPr>
          <w:rFonts w:ascii="Arial" w:hAnsi="Arial" w:cs="Arial"/>
        </w:rPr>
      </w:pPr>
    </w:p>
    <w:p w14:paraId="4CA28561" w14:textId="0C83CE11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Fonts w:ascii="Arial" w:hAnsi="Arial" w:cs="Arial"/>
        </w:rPr>
        <w:t>W następstwie przedstawionego w maju 2018 r. wniosku w sprawie wieloletnich ram finansowych UE (WRF) na okres po 2020 r. zostanie zaprezentowany szereg wniosków ustawodawczych regulujących odpowiednie fundusze i programy UE. W szczególności europejskie fundusze strukturalne i inwestycyjne stanowią istotne źródło inwestycji publicznych na szczeblu lokalnym, a w ich wdrażanie zaangażowane są regiony i miasta, których władze są odpowiedzialne za ponad 50% inwestycji publicznych na terenie UE. Ponadto przyszłość Europejskiego Funduszu na rzecz Inwestycji Strategicznych oraz odpowiednich instrumentów finansowych dostępnych dla władz regionalnych i lokalnych będzie przedmiotem dyskusji w 2018 r. oraz w kolejnych latach. Wreszcie prace KR-u przyniosą efekty w zakresie inwestycji publicznych, współpracy z Europejskim Bankiem Inwestycyjnym oraz roli KR-u w oprac</w:t>
      </w:r>
      <w:r w:rsidR="00A95D12" w:rsidRPr="00F77A28">
        <w:rPr>
          <w:rFonts w:ascii="Arial" w:hAnsi="Arial" w:cs="Arial"/>
        </w:rPr>
        <w:t>owaniu agendy miejskiej dla UE.</w:t>
      </w:r>
    </w:p>
    <w:p w14:paraId="11E3C517" w14:textId="77777777" w:rsidR="006269B7" w:rsidRPr="00F77A28" w:rsidRDefault="006269B7" w:rsidP="0080683D">
      <w:pPr>
        <w:suppressAutoHyphens/>
        <w:rPr>
          <w:rFonts w:ascii="Arial" w:hAnsi="Arial" w:cs="Arial"/>
          <w:b/>
        </w:rPr>
      </w:pPr>
    </w:p>
    <w:p w14:paraId="6A0CB794" w14:textId="77777777" w:rsidR="006269B7" w:rsidRPr="00F77A28" w:rsidRDefault="006269B7" w:rsidP="0080683D">
      <w:pPr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t>Podejście strategiczne i wyznaczone cele</w:t>
      </w:r>
    </w:p>
    <w:p w14:paraId="1D2B6A4E" w14:textId="77777777" w:rsidR="00B35134" w:rsidRPr="00F77A28" w:rsidRDefault="00B35134" w:rsidP="0080683D">
      <w:pPr>
        <w:suppressAutoHyphens/>
        <w:rPr>
          <w:rFonts w:ascii="Arial" w:hAnsi="Arial" w:cs="Arial"/>
        </w:rPr>
      </w:pPr>
    </w:p>
    <w:p w14:paraId="04EB99C3" w14:textId="26F5F30B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Fonts w:ascii="Arial" w:hAnsi="Arial" w:cs="Arial"/>
        </w:rPr>
        <w:t>Celem kampanii jest zapewnienie aktywnego uczestnictwa władz regionalnych i lokalnych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 xml:space="preserve">negocjacjach przyszłych finansów UE oraz ich fundamentów prawnych. Ze względu na niepewność związaną z opuszczeniem UE przez Zjednoczone Królestwo do marca 2019 r. terminowe przyjęcie tych fundamentów jest zagrożone. Zmniejszony budżet UE i opóźnione przyjęcie kolejnych WRF i finansowania UE po roku 2020 miałyby poważne konsekwencje dla inwestycji publicznych na szczeblu regionalnym i lokalnym. Oprócz aktywnego przekazu na temat prac politycznych KR-u w tym kontekście najważniejsze działania komunikacyjne będą obejmowały budowanie koalicji z szerokim wachlarzem zainteresowanych stron w celu zapewnienia terminowego przyjęcia solidnego, skutecznego i uproszczonego finansowania UE po roku 2020, wspierającego spójność gospodarczą, społeczną i terytorialną oraz zrównoważony i stały rozwój wszystkich regionów, miast i obszarów wiejskich. Celem kampanii jest również zapewnienie, aby głos władz lokalnych i regionalnych został usłyszany w debatach na temat polityki społecznej (europejski filar </w:t>
      </w:r>
      <w:proofErr w:type="gramStart"/>
      <w:r w:rsidRPr="00F77A28">
        <w:rPr>
          <w:rFonts w:ascii="Arial" w:hAnsi="Arial" w:cs="Arial"/>
        </w:rPr>
        <w:t>praw</w:t>
      </w:r>
      <w:proofErr w:type="gramEnd"/>
      <w:r w:rsidRPr="00F77A28">
        <w:rPr>
          <w:rFonts w:ascii="Arial" w:hAnsi="Arial" w:cs="Arial"/>
        </w:rPr>
        <w:t xml:space="preserve"> socjalnych, Europejski Fundusz Społeczny itp.).</w:t>
      </w:r>
    </w:p>
    <w:p w14:paraId="5D767E04" w14:textId="77777777" w:rsidR="006269B7" w:rsidRPr="00F77A28" w:rsidRDefault="006269B7" w:rsidP="0080683D">
      <w:pPr>
        <w:suppressAutoHyphens/>
        <w:rPr>
          <w:rStyle w:val="Emphasis"/>
          <w:rFonts w:ascii="Arial" w:hAnsi="Arial" w:cs="Arial"/>
          <w:i w:val="0"/>
        </w:rPr>
      </w:pPr>
    </w:p>
    <w:p w14:paraId="25CD57CA" w14:textId="1EAFF01B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Style w:val="Emphasis"/>
          <w:rFonts w:ascii="Arial" w:hAnsi="Arial" w:cs="Arial"/>
        </w:rPr>
        <w:t xml:space="preserve">Sojusz na rzecz spójności, który będzie kontynuowany w 2018 r., </w:t>
      </w:r>
      <w:proofErr w:type="gramStart"/>
      <w:r w:rsidRPr="00F77A28">
        <w:rPr>
          <w:rStyle w:val="Emphasis"/>
          <w:rFonts w:ascii="Arial" w:hAnsi="Arial" w:cs="Arial"/>
        </w:rPr>
        <w:t>służy jako</w:t>
      </w:r>
      <w:proofErr w:type="gramEnd"/>
      <w:r w:rsidRPr="00F77A28">
        <w:rPr>
          <w:rStyle w:val="Emphasis"/>
          <w:rFonts w:ascii="Arial" w:hAnsi="Arial" w:cs="Arial"/>
        </w:rPr>
        <w:t xml:space="preserve"> podstawa dla tych działań. </w:t>
      </w:r>
      <w:r w:rsidRPr="00F77A28">
        <w:rPr>
          <w:rFonts w:ascii="Arial" w:hAnsi="Arial" w:cs="Arial"/>
        </w:rPr>
        <w:t>Pod względem ilościowy</w:t>
      </w:r>
      <w:r w:rsidR="00B35134" w:rsidRPr="00F77A28">
        <w:rPr>
          <w:rFonts w:ascii="Arial" w:hAnsi="Arial" w:cs="Arial"/>
        </w:rPr>
        <w:t>m kampania ma następujące cele:</w:t>
      </w:r>
    </w:p>
    <w:p w14:paraId="5E9AEDB6" w14:textId="77777777" w:rsidR="00B35134" w:rsidRPr="00F77A28" w:rsidRDefault="00B35134" w:rsidP="0080683D">
      <w:pPr>
        <w:suppressAutoHyphens/>
        <w:rPr>
          <w:rFonts w:ascii="Arial" w:hAnsi="Arial" w:cs="Arial"/>
          <w:iCs/>
        </w:rPr>
      </w:pPr>
    </w:p>
    <w:p w14:paraId="51ADAF48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t>we</w:t>
      </w:r>
      <w:proofErr w:type="gramEnd"/>
      <w:r w:rsidRPr="00F77A28">
        <w:rPr>
          <w:rFonts w:ascii="Arial" w:hAnsi="Arial" w:cs="Arial"/>
        </w:rPr>
        <w:t xml:space="preserve"> </w:t>
      </w:r>
      <w:r w:rsidRPr="00F77A28">
        <w:rPr>
          <w:rFonts w:ascii="Arial" w:hAnsi="Arial" w:cs="Arial"/>
          <w:color w:val="000000"/>
        </w:rPr>
        <w:t>współpracy</w:t>
      </w:r>
      <w:r w:rsidRPr="00F77A28">
        <w:rPr>
          <w:rFonts w:ascii="Arial" w:hAnsi="Arial" w:cs="Arial"/>
        </w:rPr>
        <w:t xml:space="preserve"> z instytucjami UE, europejskimi stowarzyszeniami i urzędami na szczeblu regionalnym zaangażować 20 tys. lokalnych zainteresowanych stron w udział w wydarzeniach dotyczących przyszłości finansów i programów UE;</w:t>
      </w:r>
    </w:p>
    <w:p w14:paraId="0F2A4144" w14:textId="104449E2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lastRenderedPageBreak/>
        <w:t>przeprowadzić</w:t>
      </w:r>
      <w:proofErr w:type="gramEnd"/>
      <w:r w:rsidRPr="00F77A28">
        <w:rPr>
          <w:rFonts w:ascii="Arial" w:hAnsi="Arial" w:cs="Arial"/>
        </w:rPr>
        <w:t xml:space="preserve"> szereg konferencji na wysokim szczeblu dla lokalnych przywódców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zakresie</w:t>
      </w:r>
      <w:r w:rsidRPr="00F77A28">
        <w:rPr>
          <w:rFonts w:ascii="Arial" w:hAnsi="Arial" w:cs="Arial"/>
        </w:rPr>
        <w:t xml:space="preserve"> priorytetowych zagadnień związanych z przyszłością finansów UE z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>perspektywy lokalnej;</w:t>
      </w:r>
    </w:p>
    <w:p w14:paraId="63167497" w14:textId="3D57E416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  <w:iCs w:val="0"/>
        </w:rPr>
      </w:pPr>
      <w:proofErr w:type="gramStart"/>
      <w:r w:rsidRPr="00F77A28">
        <w:rPr>
          <w:rFonts w:ascii="Arial" w:hAnsi="Arial" w:cs="Arial"/>
        </w:rPr>
        <w:t>podjąć</w:t>
      </w:r>
      <w:proofErr w:type="gramEnd"/>
      <w:r w:rsidRPr="00F77A28">
        <w:rPr>
          <w:rFonts w:ascii="Arial" w:hAnsi="Arial" w:cs="Arial"/>
        </w:rPr>
        <w:t xml:space="preserve"> dialog z kandydatami ubiegającymi się o mandat w wyborach europejskich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>2019 r. w zakresie wizji KR-u dotyczącej przyszłości finansowania UE (listopad 2018 r. – kwiecień 2019 r.);</w:t>
      </w:r>
    </w:p>
    <w:p w14:paraId="6F83A91B" w14:textId="77777777" w:rsidR="006269B7" w:rsidRPr="00F77A28" w:rsidRDefault="006269B7" w:rsidP="0080683D">
      <w:pPr>
        <w:suppressAutoHyphens/>
        <w:rPr>
          <w:rStyle w:val="Emphasis"/>
          <w:rFonts w:ascii="Arial" w:hAnsi="Arial" w:cs="Arial"/>
          <w:i w:val="0"/>
        </w:rPr>
      </w:pPr>
    </w:p>
    <w:p w14:paraId="28FB725D" w14:textId="77777777" w:rsidR="006269B7" w:rsidRPr="00F77A28" w:rsidRDefault="006269B7" w:rsidP="0080683D">
      <w:pPr>
        <w:suppressAutoHyphens/>
        <w:rPr>
          <w:rStyle w:val="Emphasis"/>
          <w:rFonts w:ascii="Arial" w:hAnsi="Arial" w:cs="Arial"/>
          <w:b/>
        </w:rPr>
      </w:pPr>
      <w:r w:rsidRPr="00F77A28">
        <w:rPr>
          <w:rStyle w:val="Emphasis"/>
          <w:rFonts w:ascii="Arial" w:hAnsi="Arial" w:cs="Arial"/>
          <w:b/>
        </w:rPr>
        <w:t>Istotne etapy</w:t>
      </w:r>
    </w:p>
    <w:p w14:paraId="789E37E7" w14:textId="77777777" w:rsidR="00B35134" w:rsidRPr="00F77A28" w:rsidRDefault="00B35134" w:rsidP="0080683D">
      <w:pPr>
        <w:suppressAutoHyphens/>
        <w:rPr>
          <w:rStyle w:val="Emphasis"/>
          <w:rFonts w:ascii="Arial" w:hAnsi="Arial" w:cs="Arial"/>
          <w:b/>
          <w:i w:val="0"/>
        </w:rPr>
      </w:pPr>
    </w:p>
    <w:p w14:paraId="515F0F82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</w:rPr>
      </w:pPr>
      <w:r w:rsidRPr="00F77A28">
        <w:rPr>
          <w:rStyle w:val="Emphasis"/>
          <w:rFonts w:ascii="Arial" w:hAnsi="Arial" w:cs="Arial"/>
        </w:rPr>
        <w:t xml:space="preserve">15 </w:t>
      </w:r>
      <w:r w:rsidRPr="00F77A28">
        <w:rPr>
          <w:rStyle w:val="Emphasis"/>
          <w:rFonts w:ascii="Arial" w:hAnsi="Arial" w:cs="Arial"/>
          <w:iCs w:val="0"/>
        </w:rPr>
        <w:t>stycznia</w:t>
      </w:r>
      <w:r w:rsidRPr="00F77A28">
        <w:rPr>
          <w:rStyle w:val="Emphasis"/>
          <w:rFonts w:ascii="Arial" w:hAnsi="Arial" w:cs="Arial"/>
        </w:rPr>
        <w:t xml:space="preserve"> – 23 lutego: 3. </w:t>
      </w:r>
      <w:proofErr w:type="gramStart"/>
      <w:r w:rsidRPr="00F77A28">
        <w:rPr>
          <w:rStyle w:val="Emphasis"/>
          <w:rFonts w:ascii="Arial" w:hAnsi="Arial" w:cs="Arial"/>
        </w:rPr>
        <w:t>kurs</w:t>
      </w:r>
      <w:proofErr w:type="gramEnd"/>
      <w:r w:rsidRPr="00F77A28">
        <w:rPr>
          <w:rStyle w:val="Emphasis"/>
          <w:rFonts w:ascii="Arial" w:hAnsi="Arial" w:cs="Arial"/>
        </w:rPr>
        <w:t xml:space="preserve"> internetowy KR-u (masowy, otwarty kurs internetowy) pt. „Środki UE dla regionów i miast”;</w:t>
      </w:r>
    </w:p>
    <w:p w14:paraId="46E2D122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</w:rPr>
      </w:pPr>
      <w:r w:rsidRPr="00F77A28">
        <w:rPr>
          <w:rStyle w:val="Emphasis"/>
          <w:rFonts w:ascii="Arial" w:hAnsi="Arial" w:cs="Arial"/>
        </w:rPr>
        <w:t>(daty do ustalenia) konferencje KR-u na temat WRF i wniosków ustawodawczych na okres po roku 2020 w sprawie polityki spójności, rozwoju obszarów wiejskich, programu ramowego w zakresie badań naukowych i innowacji itp.; konferencja współorganizowana z EBI, OECD i Komisją Europejską;</w:t>
      </w:r>
    </w:p>
    <w:p w14:paraId="067DD634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</w:rPr>
      </w:pPr>
      <w:proofErr w:type="gramStart"/>
      <w:r w:rsidRPr="00F77A28">
        <w:rPr>
          <w:rStyle w:val="Emphasis"/>
          <w:rFonts w:ascii="Arial" w:hAnsi="Arial" w:cs="Arial"/>
        </w:rPr>
        <w:t>debaty</w:t>
      </w:r>
      <w:proofErr w:type="gramEnd"/>
      <w:r w:rsidRPr="00F77A28">
        <w:rPr>
          <w:rStyle w:val="Emphasis"/>
          <w:rFonts w:ascii="Arial" w:hAnsi="Arial" w:cs="Arial"/>
        </w:rPr>
        <w:t xml:space="preserve">, w tym w ramach sesji plenarnych KR-u, na temat kluczowych zagadnień ujętych w Agendzie przywódców, w tym w ramach rotacyjnych prezydencji w Rady Europejskiej w sprawie kwestii związanych z WRF; </w:t>
      </w:r>
    </w:p>
    <w:p w14:paraId="248F3BFE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</w:rPr>
      </w:pPr>
      <w:r w:rsidRPr="00F77A28">
        <w:rPr>
          <w:rStyle w:val="Emphasis"/>
          <w:rFonts w:ascii="Arial" w:hAnsi="Arial" w:cs="Arial"/>
        </w:rPr>
        <w:t>8–11 października: 16. Europejski Tydzień Regionów i Miast.</w:t>
      </w:r>
    </w:p>
    <w:p w14:paraId="25FD5478" w14:textId="77777777" w:rsidR="006269B7" w:rsidRPr="00F77A28" w:rsidRDefault="006269B7" w:rsidP="0080683D">
      <w:pPr>
        <w:suppressAutoHyphens/>
        <w:rPr>
          <w:rStyle w:val="Emphasis"/>
          <w:rFonts w:ascii="Arial" w:hAnsi="Arial" w:cs="Arial"/>
          <w:i w:val="0"/>
        </w:rPr>
      </w:pPr>
    </w:p>
    <w:p w14:paraId="029E473B" w14:textId="03B0EEB7" w:rsidR="006269B7" w:rsidRPr="00F77A28" w:rsidRDefault="006269B7" w:rsidP="0080683D">
      <w:pPr>
        <w:pStyle w:val="Heading2"/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t xml:space="preserve">Kampania nr 3: Regiony, miasta i władze lokalne </w:t>
      </w:r>
      <w:proofErr w:type="gramStart"/>
      <w:r w:rsidRPr="00F77A28">
        <w:rPr>
          <w:rFonts w:ascii="Arial" w:hAnsi="Arial" w:cs="Arial"/>
          <w:b/>
        </w:rPr>
        <w:t>UE jako</w:t>
      </w:r>
      <w:proofErr w:type="gramEnd"/>
      <w:r w:rsidRPr="00F77A28">
        <w:rPr>
          <w:rFonts w:ascii="Arial" w:hAnsi="Arial" w:cs="Arial"/>
          <w:b/>
        </w:rPr>
        <w:t xml:space="preserve"> inicjatorzy zmian</w:t>
      </w:r>
    </w:p>
    <w:p w14:paraId="0D1F486D" w14:textId="77777777" w:rsidR="006269B7" w:rsidRPr="00F77A28" w:rsidRDefault="006269B7" w:rsidP="0080683D">
      <w:pPr>
        <w:pStyle w:val="Heading2"/>
        <w:numPr>
          <w:ilvl w:val="0"/>
          <w:numId w:val="0"/>
        </w:numPr>
        <w:suppressAutoHyphens/>
        <w:rPr>
          <w:rFonts w:ascii="Arial" w:hAnsi="Arial" w:cs="Arial"/>
          <w:b/>
        </w:rPr>
      </w:pPr>
    </w:p>
    <w:p w14:paraId="042A349A" w14:textId="77777777" w:rsidR="006269B7" w:rsidRPr="00F77A28" w:rsidRDefault="006269B7" w:rsidP="0080683D">
      <w:pPr>
        <w:suppressAutoHyphens/>
        <w:rPr>
          <w:rStyle w:val="Emphasis"/>
          <w:rFonts w:ascii="Arial" w:hAnsi="Arial" w:cs="Arial"/>
          <w:iCs w:val="0"/>
        </w:rPr>
      </w:pPr>
      <w:r w:rsidRPr="00F77A28">
        <w:rPr>
          <w:rFonts w:ascii="Arial" w:hAnsi="Arial" w:cs="Arial"/>
        </w:rPr>
        <w:t>„Unia to jedyny sposób pozwalający Europie na stawienie czoła wyzwaniom XXI wieku mającym wpływ na życie lokalnej ludności naszych miast i regionów.</w:t>
      </w:r>
      <w:r w:rsidRPr="00F77A28">
        <w:rPr>
          <w:rFonts w:ascii="Arial" w:hAnsi="Arial" w:cs="Arial"/>
          <w:i/>
        </w:rPr>
        <w:t xml:space="preserve"> </w:t>
      </w:r>
      <w:r w:rsidRPr="00F77A28">
        <w:rPr>
          <w:rFonts w:ascii="Arial" w:hAnsi="Arial" w:cs="Arial"/>
        </w:rPr>
        <w:t>Nasze podejście jest proste: budować Europę od podstaw przy udziale europejskich obywateli”</w:t>
      </w:r>
      <w:r w:rsidRPr="00F77A28">
        <w:rPr>
          <w:rStyle w:val="FootnoteReference"/>
          <w:rFonts w:ascii="Arial" w:hAnsi="Arial" w:cs="Arial"/>
          <w:sz w:val="22"/>
        </w:rPr>
        <w:footnoteReference w:id="7"/>
      </w:r>
      <w:r w:rsidRPr="00F77A28">
        <w:rPr>
          <w:rFonts w:ascii="Arial" w:hAnsi="Arial" w:cs="Arial"/>
        </w:rPr>
        <w:t>.</w:t>
      </w:r>
    </w:p>
    <w:p w14:paraId="6230A87D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7FBCA8F6" w14:textId="77777777" w:rsidR="006269B7" w:rsidRPr="00F77A28" w:rsidRDefault="006269B7" w:rsidP="0080683D">
      <w:pPr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t>Kontekst i uzasadnienie</w:t>
      </w:r>
    </w:p>
    <w:p w14:paraId="68D3A27C" w14:textId="77777777" w:rsidR="00B35134" w:rsidRPr="00F77A28" w:rsidRDefault="00B35134" w:rsidP="0080683D">
      <w:pPr>
        <w:suppressAutoHyphens/>
        <w:rPr>
          <w:rFonts w:ascii="Arial" w:hAnsi="Arial" w:cs="Arial"/>
        </w:rPr>
      </w:pPr>
    </w:p>
    <w:p w14:paraId="03AAF1B6" w14:textId="4235C00A" w:rsidR="006269B7" w:rsidRPr="00F77A28" w:rsidRDefault="006269B7" w:rsidP="0080683D">
      <w:pPr>
        <w:suppressAutoHyphens/>
        <w:rPr>
          <w:rFonts w:ascii="Arial" w:hAnsi="Arial" w:cs="Arial"/>
        </w:rPr>
      </w:pPr>
      <w:r w:rsidRPr="00F77A28">
        <w:rPr>
          <w:rFonts w:ascii="Arial" w:hAnsi="Arial" w:cs="Arial"/>
        </w:rPr>
        <w:t xml:space="preserve">Europejskie regiony i miasta stanowią miejsca, w których dokonują się zmiany i innowacje. Obywatele oczekują od lokalnych i regionalnych przywódców zapewnienia rozwiązań dla bieżących problemów napotykanych w takich dziedzinach jak globalizacja, zmiana klimatu, transformacja energetyczna, gospodarka o obiegu zamkniętym, zatrudnienie młodzieży, przemiany demograficzne, integracja migrantów itp. oraz wykorzystywania możliwości powstających w tym zakresie. Ponadto integracja europejska zależy również od wiedzy lokalnej, zatem zasadne jest jej gromadzenie w odniesieniu do lokalnych rozwiązań. Instytucje UE powinny bardziej systematycznie uwzględniać lokalne wskazówki w zakresie polityki oraz ułatwiać poszerzanie wiedzy na temat polityki w ramach regionów i miast. Celem kampanii </w:t>
      </w:r>
      <w:proofErr w:type="gramStart"/>
      <w:r w:rsidRPr="00F77A28">
        <w:rPr>
          <w:rFonts w:ascii="Arial" w:hAnsi="Arial" w:cs="Arial"/>
        </w:rPr>
        <w:t>będzie zatem</w:t>
      </w:r>
      <w:proofErr w:type="gramEnd"/>
      <w:r w:rsidRPr="00F77A28">
        <w:rPr>
          <w:rFonts w:ascii="Arial" w:hAnsi="Arial" w:cs="Arial"/>
        </w:rPr>
        <w:t xml:space="preserve"> skupienie uwagi na usprawnieniu procesu kształtowania polityki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>UE w oparciu o doświadczenia lokalne w takich obszarach, jak:</w:t>
      </w:r>
    </w:p>
    <w:p w14:paraId="50078ED6" w14:textId="77777777" w:rsidR="006269B7" w:rsidRPr="00F77A28" w:rsidRDefault="006269B7" w:rsidP="0080683D">
      <w:pPr>
        <w:suppressAutoHyphens/>
        <w:rPr>
          <w:rFonts w:ascii="Arial" w:eastAsia="Calibri" w:hAnsi="Arial" w:cs="Arial"/>
        </w:rPr>
      </w:pPr>
    </w:p>
    <w:p w14:paraId="4CFF78AA" w14:textId="60DB0ED8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działania</w:t>
      </w:r>
      <w:proofErr w:type="gramEnd"/>
      <w:r w:rsidRPr="00F77A28">
        <w:rPr>
          <w:rFonts w:ascii="Arial" w:hAnsi="Arial" w:cs="Arial"/>
        </w:rPr>
        <w:t xml:space="preserve"> w dziedzinie klimatu: łagodzenie zmiany klimatu (np. efektywność energetyczna), przystosowanie się do zmiany klimatu (w tym zmniejszanie ryzyka związanego z klęskami żywiołowymi i zwiększanie odporności), sojusze miast </w:t>
      </w:r>
      <w:r w:rsidRPr="00F77A28">
        <w:rPr>
          <w:rFonts w:ascii="Arial" w:hAnsi="Arial" w:cs="Arial"/>
        </w:rPr>
        <w:lastRenderedPageBreak/>
        <w:t>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>dyplomacja w zakresie kwestii klimatycznych (w tym COP 24 i Światowe Porozumienie Burmistrzów);</w:t>
      </w:r>
    </w:p>
    <w:p w14:paraId="7FC4F230" w14:textId="5109CC28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zrównoważony</w:t>
      </w:r>
      <w:proofErr w:type="gramEnd"/>
      <w:r w:rsidRPr="00F77A28">
        <w:rPr>
          <w:rFonts w:ascii="Arial" w:hAnsi="Arial" w:cs="Arial"/>
        </w:rPr>
        <w:t xml:space="preserve"> rozwój: transpozycja wewnętrznego programu działań UE na rzecz zrównoważonego rozwoju (europejskie działania na rzecz zrównoważonego rozwoju) oraz celów zrównoważonego rozwoju opracowanych przez ONZ (w szczególności celu 11: „Uczynić miasta i osiedla ludzkie bezpiecznymi, stabilnymi, zrównoważonymi oraz sprzyjającymi włączeniu społecznemu”), zagrożenia środowiskowe (np.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>zanieczyszczenie powietrza, odpady), zrównoważenie środowiskowe (np.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>zarządzanie oceanami), efektywne gospodarowanie zasobami (w tym gospodarka o obiegu zamkniętym) oraz sojusze miast i dyplomacja w zakresie zrównoważonego rozwoju np. „Inicjatywa burmistrzów na rzecz zrównoważonego rozwoju”;</w:t>
      </w:r>
    </w:p>
    <w:p w14:paraId="418C12E0" w14:textId="087D48CE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  <w:color w:val="000000"/>
        </w:rPr>
        <w:t>społeczeństwa</w:t>
      </w:r>
      <w:proofErr w:type="gramEnd"/>
      <w:r w:rsidRPr="00F77A28">
        <w:rPr>
          <w:rFonts w:ascii="Arial" w:hAnsi="Arial" w:cs="Arial"/>
        </w:rPr>
        <w:t xml:space="preserve"> integracyjne: legalna i nieuregulowana migracja, integracja i spójność społeczna, w tym integracja migrantów, przeciwdziałanie radykalizacji, pomoc na rzecz młodzieży i grup zmarginalizowanych oraz polityka zewnętrzna i dyplomacja miast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 xml:space="preserve">celu stawienia czoła podstawowym przyczynom migracji, w tym inicjatywa z Nikozji oraz „Inicjatywa regionów i miast na rzecz rozwoju”. </w:t>
      </w:r>
    </w:p>
    <w:p w14:paraId="35BCE362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2A6BEF6F" w14:textId="77777777" w:rsidR="006269B7" w:rsidRPr="00F77A28" w:rsidRDefault="006269B7" w:rsidP="0080683D">
      <w:pPr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t>Podejście strategiczne i wyznaczone cele</w:t>
      </w:r>
    </w:p>
    <w:p w14:paraId="1A0D5BC5" w14:textId="77777777" w:rsidR="00B35134" w:rsidRPr="00F77A28" w:rsidRDefault="00B35134" w:rsidP="0080683D">
      <w:pPr>
        <w:suppressAutoHyphens/>
        <w:rPr>
          <w:rFonts w:ascii="Arial" w:hAnsi="Arial" w:cs="Arial"/>
          <w:color w:val="000000"/>
        </w:rPr>
      </w:pPr>
    </w:p>
    <w:p w14:paraId="09CD3E15" w14:textId="122689CB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>Kampania przedstawia działania regionów, miast i władz lokalnych w celu zapewnienia praktycznych rozwiązań i uporania się z problemami na szczeblu UE mającymi znaczenie dla społeczeństwa. Powinna wyrażać wartość wielopoziomowego sprawowania rządów dla procesu kształtowania polityki UE przez uwydatnienie rozwiązań politycznych, dobrych praktyk i działań innowacyjnych na szczeblu lokalnym. W tym kontekście przy zastosowaniu odpowiednich działań komunikacyjnych zgromadzona zostanie rozległa wiedza specjalistyczna zebrana przez członków KR-u oraz europejskie stowarzyszenia i sieci działające w ramach władz regionalnych i lokalnych. Ponadto KR wzmocni współpracę z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 xml:space="preserve">przedstawicielami władz regionalnych w Brukseli i ułatwi wymiany między poszczególnymi programami UE umożliwiającymi współpracę regionów i miast, w tym z krajami sąsiadującymi oraz organizacjami i stowarzyszeniami o zasięgu międzynarodowym. </w:t>
      </w:r>
    </w:p>
    <w:p w14:paraId="21D36D6B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</w:p>
    <w:p w14:paraId="471967C7" w14:textId="4782DA64" w:rsidR="006269B7" w:rsidRPr="00F77A28" w:rsidRDefault="006269B7" w:rsidP="0080683D">
      <w:pPr>
        <w:suppressAutoHyphens/>
        <w:rPr>
          <w:rFonts w:ascii="Arial" w:hAnsi="Arial" w:cs="Arial"/>
          <w:iCs/>
        </w:rPr>
      </w:pPr>
      <w:r w:rsidRPr="00F77A28">
        <w:rPr>
          <w:rFonts w:ascii="Arial" w:hAnsi="Arial" w:cs="Arial"/>
        </w:rPr>
        <w:t xml:space="preserve">Jako wzorzec dobrych praktyk kampania będzie zachęcać do „narracji”, umacniając przy tym podejście ukierunkowane na </w:t>
      </w:r>
      <w:proofErr w:type="gramStart"/>
      <w:r w:rsidRPr="00F77A28">
        <w:rPr>
          <w:rFonts w:ascii="Arial" w:hAnsi="Arial" w:cs="Arial"/>
        </w:rPr>
        <w:t xml:space="preserve">członków. </w:t>
      </w:r>
      <w:proofErr w:type="gramEnd"/>
      <w:r w:rsidRPr="00F77A28">
        <w:rPr>
          <w:rFonts w:ascii="Arial" w:hAnsi="Arial" w:cs="Arial"/>
        </w:rPr>
        <w:t>Przy wykorzystaniu przykładów innowacji i podejścia oddolnego KR i jego członkowie mogą zaprezentować koncepcje takie jak wielopoziomowe sprawowanie rządów, dyplomacja miast oraz zdecentralizowana współpraca na rzecz rozwoju. Takie podejście oznacza, że działania zewnętrzne KR-u będą wpisane w kampanię w zakresie, w jakim skupiać się będą na promowaniu działań w dziedzinie klimatu, zachęcaniu do zrównoważonego rozwoju i rozwiązywaniu problemów związanych z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</w:rPr>
        <w:t xml:space="preserve">migracją. Pod względem ilościowym kampania ma następujące cele: </w:t>
      </w:r>
    </w:p>
    <w:p w14:paraId="34AF2931" w14:textId="77777777" w:rsidR="006269B7" w:rsidRPr="00F77A28" w:rsidRDefault="006269B7" w:rsidP="0080683D">
      <w:pPr>
        <w:suppressAutoHyphens/>
        <w:rPr>
          <w:rFonts w:ascii="Arial" w:hAnsi="Arial" w:cs="Arial"/>
        </w:rPr>
      </w:pPr>
    </w:p>
    <w:p w14:paraId="3ECC05DB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t>we</w:t>
      </w:r>
      <w:proofErr w:type="gramEnd"/>
      <w:r w:rsidRPr="00F77A28">
        <w:rPr>
          <w:rFonts w:ascii="Arial" w:hAnsi="Arial" w:cs="Arial"/>
        </w:rPr>
        <w:t xml:space="preserve"> współpracy z instytucjami UE, europejskimi stowarzyszeniami i urzędami na szczeblu </w:t>
      </w:r>
      <w:r w:rsidRPr="00F77A28">
        <w:rPr>
          <w:rFonts w:ascii="Arial" w:hAnsi="Arial" w:cs="Arial"/>
          <w:color w:val="000000"/>
        </w:rPr>
        <w:t>regionalnym</w:t>
      </w:r>
      <w:r w:rsidRPr="00F77A28">
        <w:rPr>
          <w:rFonts w:ascii="Arial" w:hAnsi="Arial" w:cs="Arial"/>
        </w:rPr>
        <w:t xml:space="preserve"> zaangażować 2 tys. lokalnych zainteresowanych stron w udział w wydarzeniach dotyczących zadbania o to, „by uczynić regiony i miasta UE bezpiecznymi, stabilnymi, zrównoważonymi oraz sprzyjającymi włączeniu społecznemu”;</w:t>
      </w:r>
    </w:p>
    <w:p w14:paraId="34098038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proofErr w:type="gramStart"/>
      <w:r w:rsidRPr="00F77A28">
        <w:rPr>
          <w:rFonts w:ascii="Arial" w:hAnsi="Arial" w:cs="Arial"/>
        </w:rPr>
        <w:lastRenderedPageBreak/>
        <w:t>przeprowadzić</w:t>
      </w:r>
      <w:proofErr w:type="gramEnd"/>
      <w:r w:rsidRPr="00F77A28">
        <w:rPr>
          <w:rFonts w:ascii="Arial" w:hAnsi="Arial" w:cs="Arial"/>
        </w:rPr>
        <w:t xml:space="preserve"> szereg konferencji na wysokim szczeblu dla 200 lokalnych przywódców w </w:t>
      </w:r>
      <w:r w:rsidRPr="00F77A28">
        <w:rPr>
          <w:rFonts w:ascii="Arial" w:hAnsi="Arial" w:cs="Arial"/>
          <w:color w:val="000000"/>
        </w:rPr>
        <w:t>zakresie</w:t>
      </w:r>
      <w:r w:rsidRPr="00F77A28">
        <w:rPr>
          <w:rFonts w:ascii="Arial" w:hAnsi="Arial" w:cs="Arial"/>
        </w:rPr>
        <w:t xml:space="preserve"> priorytetowych zagadnień związanych z zadbaniem o to, „by uczynić regiony i miasta UE bezpiecznymi, stabilnymi, zrównoważonymi oraz sprzyjającymi włączeniu społecznemu”;</w:t>
      </w:r>
    </w:p>
    <w:p w14:paraId="6B88C021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  <w:iCs w:val="0"/>
        </w:rPr>
      </w:pPr>
      <w:proofErr w:type="gramStart"/>
      <w:r w:rsidRPr="00F77A28">
        <w:rPr>
          <w:rFonts w:ascii="Arial" w:hAnsi="Arial" w:cs="Arial"/>
          <w:color w:val="000000"/>
        </w:rPr>
        <w:t>poinformować</w:t>
      </w:r>
      <w:proofErr w:type="gramEnd"/>
      <w:r w:rsidRPr="00F77A28">
        <w:rPr>
          <w:rFonts w:ascii="Arial" w:hAnsi="Arial" w:cs="Arial"/>
        </w:rPr>
        <w:t xml:space="preserve"> 2 tys. kandydatów ubiegających się o mandat w wyborach europejskich w 2019 r. na temat wizji KR-u dotyczącej zadbania o to, „by uczynić regiony i miasta UE bezpiecznymi, stabilnymi, zrównoważonymi oraz sprzyjającymi włączeniu społecznemu” (listopad 2018 r. – kwiecień 2019 r.).</w:t>
      </w:r>
    </w:p>
    <w:p w14:paraId="783F9F61" w14:textId="77777777" w:rsidR="006269B7" w:rsidRPr="00F77A28" w:rsidRDefault="006269B7" w:rsidP="0080683D">
      <w:pPr>
        <w:pStyle w:val="NormalGararmond"/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BD253EF" w14:textId="77777777" w:rsidR="006269B7" w:rsidRPr="00F77A28" w:rsidRDefault="006269B7" w:rsidP="0080683D">
      <w:pPr>
        <w:suppressAutoHyphens/>
        <w:rPr>
          <w:rFonts w:ascii="Arial" w:hAnsi="Arial" w:cs="Arial"/>
          <w:b/>
          <w:color w:val="000000"/>
        </w:rPr>
      </w:pPr>
      <w:r w:rsidRPr="00F77A28">
        <w:rPr>
          <w:rFonts w:ascii="Arial" w:hAnsi="Arial" w:cs="Arial"/>
          <w:b/>
          <w:color w:val="000000"/>
        </w:rPr>
        <w:t>Istotne etapy</w:t>
      </w:r>
    </w:p>
    <w:p w14:paraId="0D865D8D" w14:textId="77777777" w:rsidR="00B35134" w:rsidRPr="00F77A28" w:rsidRDefault="00B35134" w:rsidP="0080683D">
      <w:pPr>
        <w:suppressAutoHyphens/>
        <w:rPr>
          <w:rFonts w:ascii="Arial" w:hAnsi="Arial" w:cs="Arial"/>
          <w:b/>
          <w:color w:val="000000"/>
        </w:rPr>
      </w:pPr>
    </w:p>
    <w:p w14:paraId="0EEACFDE" w14:textId="2AAA5696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</w:rPr>
      </w:pPr>
      <w:r w:rsidRPr="00F77A28">
        <w:rPr>
          <w:rStyle w:val="Emphasis"/>
          <w:rFonts w:ascii="Arial" w:hAnsi="Arial" w:cs="Arial"/>
        </w:rPr>
        <w:t>(</w:t>
      </w:r>
      <w:r w:rsidRPr="00F77A28">
        <w:rPr>
          <w:rStyle w:val="Emphasis"/>
          <w:rFonts w:ascii="Arial" w:hAnsi="Arial" w:cs="Arial"/>
          <w:iCs w:val="0"/>
        </w:rPr>
        <w:t>daty</w:t>
      </w:r>
      <w:r w:rsidRPr="00F77A28">
        <w:rPr>
          <w:rStyle w:val="Emphasis"/>
          <w:rFonts w:ascii="Arial" w:hAnsi="Arial" w:cs="Arial"/>
        </w:rPr>
        <w:t xml:space="preserve"> do ustalenia) konferencje i narzędzia komunikacyjne opracowane we współpracy z regionami, miastami i ich stowarzyszeniami w odniesieniu do kształtowania polityki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Style w:val="Emphasis"/>
          <w:rFonts w:ascii="Arial" w:hAnsi="Arial" w:cs="Arial"/>
        </w:rPr>
        <w:t>najlepszych praktyk lokalnych, w tym przy udziale krajów sąsiadujących i organizacji międzynarodowych;</w:t>
      </w:r>
    </w:p>
    <w:p w14:paraId="61353B88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</w:rPr>
      </w:pPr>
      <w:proofErr w:type="gramStart"/>
      <w:r w:rsidRPr="00F77A28">
        <w:rPr>
          <w:rStyle w:val="Emphasis"/>
          <w:rFonts w:ascii="Arial" w:hAnsi="Arial" w:cs="Arial"/>
        </w:rPr>
        <w:t>debaty</w:t>
      </w:r>
      <w:proofErr w:type="gramEnd"/>
      <w:r w:rsidRPr="00F77A28">
        <w:rPr>
          <w:rStyle w:val="Emphasis"/>
          <w:rFonts w:ascii="Arial" w:hAnsi="Arial" w:cs="Arial"/>
        </w:rPr>
        <w:t xml:space="preserve">, w tym w ramach sesji plenarnych KR-u, na temat kluczowych zagadnień ujętych w Agendzie przywódców, w tym w ramach rotacyjnych prezydencji w Rady Europejskiej; </w:t>
      </w:r>
    </w:p>
    <w:p w14:paraId="5239BFF9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</w:rPr>
      </w:pPr>
      <w:r w:rsidRPr="00F77A28">
        <w:rPr>
          <w:rFonts w:ascii="Arial" w:hAnsi="Arial" w:cs="Arial"/>
        </w:rPr>
        <w:t xml:space="preserve">21–25 maja: </w:t>
      </w:r>
      <w:r w:rsidRPr="00F77A28">
        <w:rPr>
          <w:rStyle w:val="Emphasis"/>
          <w:rFonts w:ascii="Arial" w:hAnsi="Arial" w:cs="Arial"/>
        </w:rPr>
        <w:t>Zielony Tydzień;</w:t>
      </w:r>
    </w:p>
    <w:p w14:paraId="0C869F0F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</w:rPr>
      </w:pPr>
      <w:r w:rsidRPr="00F77A28">
        <w:rPr>
          <w:rStyle w:val="Emphasis"/>
          <w:rFonts w:ascii="Arial" w:hAnsi="Arial" w:cs="Arial"/>
        </w:rPr>
        <w:t>13 października: Międzynarodowy Dzień Ograniczania Skutków Katastrof Naturalnych organizowany przez Biuro ONZ ds. Zmniejszania Ryzyka Związanego z Klęskami Żywiołowymi;</w:t>
      </w:r>
    </w:p>
    <w:p w14:paraId="2390AFA2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Style w:val="Emphasis"/>
          <w:rFonts w:ascii="Arial" w:hAnsi="Arial" w:cs="Arial"/>
          <w:i w:val="0"/>
        </w:rPr>
      </w:pPr>
      <w:r w:rsidRPr="00F77A28">
        <w:rPr>
          <w:rFonts w:ascii="Arial" w:hAnsi="Arial" w:cs="Arial"/>
        </w:rPr>
        <w:t>3–14 grudnia: konferencja ONZ w sprawie zmiany klimatu (COP 24) w Katowicach (Polska).</w:t>
      </w:r>
    </w:p>
    <w:p w14:paraId="00AEA1A3" w14:textId="77777777" w:rsidR="006269B7" w:rsidRPr="00F77A28" w:rsidRDefault="006269B7" w:rsidP="0080683D">
      <w:pPr>
        <w:pStyle w:val="ColorfulList-Accent11"/>
        <w:suppressAutoHyphens/>
        <w:spacing w:line="288" w:lineRule="auto"/>
        <w:ind w:left="0"/>
        <w:jc w:val="both"/>
        <w:rPr>
          <w:rFonts w:ascii="Arial" w:hAnsi="Arial" w:cs="Arial"/>
          <w:color w:val="000000"/>
        </w:rPr>
      </w:pPr>
    </w:p>
    <w:p w14:paraId="467B9E24" w14:textId="35C28A32" w:rsidR="006269B7" w:rsidRPr="00F77A28" w:rsidRDefault="006269B7" w:rsidP="0080683D">
      <w:pPr>
        <w:pStyle w:val="Heading2"/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t>Pozostałe obszary komunikacji na szczeblu instytucjonalnym</w:t>
      </w:r>
    </w:p>
    <w:p w14:paraId="0F6EA033" w14:textId="77777777" w:rsidR="006269B7" w:rsidRPr="00F77A28" w:rsidRDefault="006269B7" w:rsidP="0080683D">
      <w:pPr>
        <w:pStyle w:val="ColorfulList-Accent11"/>
        <w:suppressAutoHyphens/>
        <w:spacing w:line="288" w:lineRule="auto"/>
        <w:ind w:left="0"/>
        <w:jc w:val="both"/>
        <w:rPr>
          <w:rFonts w:ascii="Arial" w:hAnsi="Arial" w:cs="Arial"/>
          <w:b/>
          <w:color w:val="000000"/>
        </w:rPr>
      </w:pPr>
    </w:p>
    <w:p w14:paraId="220490A8" w14:textId="77777777" w:rsidR="006269B7" w:rsidRPr="00F77A28" w:rsidRDefault="006269B7" w:rsidP="0080683D">
      <w:pPr>
        <w:pStyle w:val="ColorfulList-Accent11"/>
        <w:suppressAutoHyphens/>
        <w:spacing w:line="288" w:lineRule="auto"/>
        <w:ind w:left="0"/>
        <w:jc w:val="both"/>
        <w:rPr>
          <w:rFonts w:ascii="Arial" w:hAnsi="Arial" w:cs="Arial"/>
        </w:rPr>
      </w:pPr>
      <w:r w:rsidRPr="00F77A28">
        <w:rPr>
          <w:rFonts w:ascii="Arial" w:hAnsi="Arial" w:cs="Arial"/>
          <w:color w:val="000000"/>
        </w:rPr>
        <w:t>Oprócz omówionych trzech kampanii odpowiedni przekaz dotyczący prac legislacyjnych oraz innych działań instytucjonalnych zapewni dostępność źródeł informacji potencjalnie mających największe oddziaływanie. Powyższe działania obejmują np. zaangażowanie KR-u w</w:t>
      </w:r>
      <w:r w:rsidRPr="00F77A28">
        <w:rPr>
          <w:rFonts w:ascii="Arial" w:hAnsi="Arial" w:cs="Arial"/>
        </w:rPr>
        <w:t xml:space="preserve"> ramach Europejskiego Roku Dziedzictwa Kulturowego oraz współpracę z instytucjami UE oraz regionami i miastami w tym zakresie. </w:t>
      </w:r>
      <w:r w:rsidRPr="00F77A28">
        <w:rPr>
          <w:rFonts w:ascii="Arial" w:hAnsi="Arial" w:cs="Arial"/>
          <w:color w:val="000000"/>
        </w:rPr>
        <w:t>Z uwagi na ograniczone zasoby kombinacja kanałów medialnych wykorzystywanych do przekazu działań wykraczających poza realizację kampanii zostanie określona przy udziale służb prasowych KR-u, z zastosowaniem mediów audiowizualnych, strony internetowej, portali społecznościowych i publikacji, a także przy uwzględnieniu wartości informacyjnej, znaczenia politycznego i instytucjonalnego oraz potencjalnych odbiorców docelowych KR-u.</w:t>
      </w:r>
    </w:p>
    <w:p w14:paraId="242E457D" w14:textId="77777777" w:rsidR="006269B7" w:rsidRPr="00F77A28" w:rsidRDefault="006269B7" w:rsidP="0080683D">
      <w:pPr>
        <w:suppressAutoHyphens/>
        <w:rPr>
          <w:rFonts w:ascii="Arial" w:hAnsi="Arial" w:cs="Arial"/>
          <w:color w:val="000000" w:themeColor="text1"/>
        </w:rPr>
      </w:pPr>
    </w:p>
    <w:p w14:paraId="1E2C98B1" w14:textId="3C8ED74A" w:rsidR="006269B7" w:rsidRPr="00F77A28" w:rsidRDefault="006269B7" w:rsidP="0080683D">
      <w:pPr>
        <w:suppressAutoHyphens/>
        <w:rPr>
          <w:rFonts w:ascii="Arial" w:hAnsi="Arial" w:cs="Arial"/>
          <w:color w:val="000000" w:themeColor="text1"/>
        </w:rPr>
      </w:pPr>
      <w:r w:rsidRPr="00F77A28">
        <w:rPr>
          <w:rFonts w:ascii="Arial" w:hAnsi="Arial" w:cs="Arial"/>
          <w:color w:val="000000" w:themeColor="text1"/>
        </w:rPr>
        <w:t>Może być przydatne przywołanie „standardowego pakietu” produktów i usług komunikacyjnych w zakresie prac legislacyjnych, które stanowią podstawową działalność KR-u. W odniesieniu do standardowego posiedzenia komisji obejmowałoby to relację lub komunikat prasowy, wpis na stronie internetowej oraz, w zakresie poszczególnych opinii, broszurę w standardowym formacie umożliwiającą sprawozdawcy zaproszenie mediów.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 w:themeColor="text1"/>
        </w:rPr>
        <w:t xml:space="preserve">przypadku badania lub organizowanego wydarzenia obejmowałoby to wpis na stronie </w:t>
      </w:r>
      <w:r w:rsidRPr="00F77A28">
        <w:rPr>
          <w:rFonts w:ascii="Arial" w:hAnsi="Arial" w:cs="Arial"/>
          <w:color w:val="000000" w:themeColor="text1"/>
        </w:rPr>
        <w:lastRenderedPageBreak/>
        <w:t>internetowej. Przykłady i udane przedsięwzięcia będą gromadzone na dostępnej dla wszystkich stronie interne</w:t>
      </w:r>
      <w:r w:rsidR="001C6514" w:rsidRPr="00F77A28">
        <w:rPr>
          <w:rFonts w:ascii="Arial" w:hAnsi="Arial" w:cs="Arial"/>
          <w:color w:val="000000" w:themeColor="text1"/>
        </w:rPr>
        <w:t>towej „Europa w moim regionie”.</w:t>
      </w:r>
    </w:p>
    <w:p w14:paraId="2FEA6E55" w14:textId="77777777" w:rsidR="006269B7" w:rsidRPr="00F77A28" w:rsidRDefault="006269B7" w:rsidP="0080683D">
      <w:pPr>
        <w:suppressAutoHyphens/>
        <w:jc w:val="left"/>
        <w:rPr>
          <w:rFonts w:ascii="Arial" w:hAnsi="Arial" w:cs="Arial"/>
          <w:color w:val="000000"/>
          <w:highlight w:val="yellow"/>
        </w:rPr>
      </w:pPr>
    </w:p>
    <w:p w14:paraId="4F9776EA" w14:textId="033C5DFC" w:rsidR="006269B7" w:rsidRPr="00F77A28" w:rsidRDefault="006269B7" w:rsidP="0080683D">
      <w:pPr>
        <w:pStyle w:val="Heading1"/>
        <w:suppressAutoHyphens/>
        <w:rPr>
          <w:rFonts w:ascii="Arial" w:hAnsi="Arial" w:cs="Arial"/>
          <w:b/>
        </w:rPr>
      </w:pPr>
      <w:r w:rsidRPr="00F77A28">
        <w:rPr>
          <w:rFonts w:ascii="Arial" w:hAnsi="Arial" w:cs="Arial"/>
          <w:b/>
          <w:u w:color="FFFFFF"/>
        </w:rPr>
        <w:t>Monitorowanie i ocena</w:t>
      </w:r>
    </w:p>
    <w:p w14:paraId="00B9C627" w14:textId="3DEE3A67" w:rsidR="006269B7" w:rsidRPr="00F77A28" w:rsidRDefault="006269B7" w:rsidP="0080683D">
      <w:pPr>
        <w:pStyle w:val="LightGrid-Accent31"/>
        <w:suppressAutoHyphens/>
        <w:ind w:left="0"/>
        <w:contextualSpacing w:val="0"/>
        <w:rPr>
          <w:rFonts w:ascii="Arial" w:hAnsi="Arial" w:cs="Arial"/>
          <w:b/>
          <w:szCs w:val="22"/>
          <w:u w:val="single" w:color="FFFFFF"/>
        </w:rPr>
      </w:pPr>
    </w:p>
    <w:p w14:paraId="71F38328" w14:textId="27ACFA1A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>Zasięg i rezultaty komunikacji KR-u są monitorowane za pomocą systemu comiesięcznych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corocznych sprawozdań dotyczących planów komunikacji oraz bazowej, śródokresowej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końcowej oceny strategii komunikacyjnej na lata 2015–2020, które skupiają się na oddziaływaniu i oszczędności kosztowej wykorzystywanych narzędzi i kanałów komunikacyjnych. W ramach systemu monitorowania</w:t>
      </w:r>
      <w:r w:rsidR="00B35134" w:rsidRPr="00F77A28">
        <w:rPr>
          <w:rFonts w:ascii="Arial" w:hAnsi="Arial" w:cs="Arial"/>
          <w:color w:val="000000"/>
        </w:rPr>
        <w:t xml:space="preserve"> badane są następujące aspekty:</w:t>
      </w:r>
    </w:p>
    <w:p w14:paraId="19B42603" w14:textId="77777777" w:rsidR="00B35134" w:rsidRPr="00F77A28" w:rsidRDefault="00B35134" w:rsidP="0080683D">
      <w:pPr>
        <w:suppressAutoHyphens/>
        <w:rPr>
          <w:rFonts w:ascii="Arial" w:hAnsi="Arial" w:cs="Arial"/>
          <w:color w:val="000000"/>
        </w:rPr>
      </w:pPr>
    </w:p>
    <w:p w14:paraId="25FB9031" w14:textId="6A2E8BF2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>Kontakty z prasą i mediami: sprawozdania dotyczące mediów są sporządzane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odstępach miesięcznych, a także w następstwie sesji plenarnych i kluczowych wydarzeń; prezentowane są w nich osiągnięcia w zakresie wzmianek w mediach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zasięgu, w tym za pomocą mediów audiowizualnych. W sprawozdaniach uwzględniane są również analizy jakościowe według tematyki oraz pańs</w:t>
      </w:r>
      <w:r w:rsidR="001C6514" w:rsidRPr="00F77A28">
        <w:rPr>
          <w:rFonts w:ascii="Arial" w:hAnsi="Arial" w:cs="Arial"/>
          <w:color w:val="000000"/>
        </w:rPr>
        <w:t>twa.</w:t>
      </w:r>
    </w:p>
    <w:p w14:paraId="3ED77401" w14:textId="3A89FAF8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  <w:b/>
          <w:color w:val="000000"/>
        </w:rPr>
      </w:pPr>
      <w:r w:rsidRPr="00F77A28">
        <w:rPr>
          <w:rFonts w:ascii="Arial" w:hAnsi="Arial" w:cs="Arial"/>
          <w:color w:val="000000"/>
        </w:rPr>
        <w:t>Wydarzenia: efekty i wpływ wydarzeń KR-u są dokumentowane za pomocą ocen i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procedur. Oprócz badań satysfakcji uczestników oceny obejmują informacje na temat wpływu wydarzeń KR-u, np. w odniesieniu do działań następczych podejmowanych przez organy admi</w:t>
      </w:r>
      <w:r w:rsidR="001C6514" w:rsidRPr="00F77A28">
        <w:rPr>
          <w:rFonts w:ascii="Arial" w:hAnsi="Arial" w:cs="Arial"/>
          <w:color w:val="000000"/>
        </w:rPr>
        <w:t>nistracji na szczeblu lokalnym.</w:t>
      </w:r>
    </w:p>
    <w:p w14:paraId="6A8A19C9" w14:textId="434A7CC5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  <w:b/>
          <w:color w:val="000000"/>
        </w:rPr>
      </w:pPr>
      <w:r w:rsidRPr="00F77A28">
        <w:rPr>
          <w:rFonts w:ascii="Arial" w:hAnsi="Arial" w:cs="Arial"/>
          <w:color w:val="000000"/>
        </w:rPr>
        <w:t>Publikacje oraz media internetowe i portale społecznościowe: sprawozdania dotyczące mediów są sporządzane w odstępach miesięcznych lub w następstwie sesji plenarnych i kluczowych wydarzeń; prezentowane są w nich osiągnięcia w zakresie zasięgu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internecie oraz na portalach społecznościowych. Ponadto stosowane są narzędzia w</w:t>
      </w:r>
      <w:r w:rsidR="003A1E5B" w:rsidRPr="00F77A28">
        <w:rPr>
          <w:rFonts w:ascii="Arial" w:hAnsi="Arial" w:cs="Arial"/>
          <w:color w:val="000000"/>
        </w:rPr>
        <w:t> </w:t>
      </w:r>
      <w:r w:rsidRPr="00F77A28">
        <w:rPr>
          <w:rFonts w:ascii="Arial" w:hAnsi="Arial" w:cs="Arial"/>
          <w:color w:val="000000"/>
        </w:rPr>
        <w:t>celu lepszego monitorowania wykorzystywania publikacji i źródeł internetowych KR</w:t>
      </w:r>
      <w:r w:rsidR="003A1E5B" w:rsidRPr="00F77A28">
        <w:rPr>
          <w:rFonts w:ascii="Arial" w:hAnsi="Arial" w:cs="Arial"/>
          <w:color w:val="000000"/>
        </w:rPr>
        <w:noBreakHyphen/>
      </w:r>
      <w:r w:rsidRPr="00F77A28">
        <w:rPr>
          <w:rFonts w:ascii="Arial" w:hAnsi="Arial" w:cs="Arial"/>
          <w:color w:val="000000"/>
        </w:rPr>
        <w:t>u. W określonych sytuacjach będą przeprowadzane dedykowane oceny w celu usprawnienia przydatności publikacji KR-u wydawanych na nośnikach</w:t>
      </w:r>
      <w:r w:rsidR="001C6514" w:rsidRPr="00F77A28">
        <w:rPr>
          <w:rFonts w:ascii="Arial" w:hAnsi="Arial" w:cs="Arial"/>
          <w:color w:val="000000"/>
        </w:rPr>
        <w:t xml:space="preserve"> papierowych oraz w internecie.</w:t>
      </w:r>
    </w:p>
    <w:p w14:paraId="4F0C228A" w14:textId="77777777" w:rsidR="006269B7" w:rsidRPr="00F77A28" w:rsidRDefault="006269B7" w:rsidP="001C6514">
      <w:pPr>
        <w:suppressAutoHyphens/>
        <w:rPr>
          <w:rFonts w:ascii="Arial" w:hAnsi="Arial" w:cs="Arial"/>
          <w:b/>
          <w:color w:val="000000"/>
        </w:rPr>
      </w:pPr>
    </w:p>
    <w:p w14:paraId="1F95DEE7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>W następstwie śródokresowej oceny w 2017 r. planowane jest opracowanie bardziej szczegółowych comiesięcznych sprawozdań w oparciu o wskaźniki zapewniające ocenę jakościową poszczególnych narzędzi i kanałów.</w:t>
      </w:r>
    </w:p>
    <w:p w14:paraId="5395046E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</w:p>
    <w:p w14:paraId="16D7D8DD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  <w:color w:val="000000"/>
        </w:rPr>
        <w:t xml:space="preserve">W celu zapewnienia atrakcyjności działań komunikacyjnych dla członków oraz dostosowania tych działań do ich potrzeb niewielka nieformalna grupa członków będzie udzielać porad na zasadzie doraźnej (na przykład tak jak w przypadku wydarzenia EuroPCom). Comiesięczne sprawozdania w dalszym ciągu będą przedkładane sprawozdawcy ds. komunikacji Komisji Spraw Finansowych i Administracyjnych KR-u, a także wewnętrznej grupie pełnomocników ds. komunikacji powołanej w październiku 2015 r. </w:t>
      </w:r>
    </w:p>
    <w:p w14:paraId="71A75526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</w:p>
    <w:p w14:paraId="3B7A7BDB" w14:textId="7743618D" w:rsidR="006269B7" w:rsidRPr="00F77A28" w:rsidRDefault="006269B7" w:rsidP="001C6514">
      <w:pPr>
        <w:pStyle w:val="Heading1"/>
        <w:keepNext/>
        <w:keepLines/>
        <w:suppressAutoHyphens/>
        <w:ind w:left="567" w:hanging="567"/>
        <w:rPr>
          <w:rFonts w:ascii="Arial" w:hAnsi="Arial" w:cs="Arial"/>
          <w:b/>
        </w:rPr>
      </w:pPr>
      <w:r w:rsidRPr="00F77A28">
        <w:rPr>
          <w:rFonts w:ascii="Arial" w:hAnsi="Arial" w:cs="Arial"/>
          <w:b/>
        </w:rPr>
        <w:lastRenderedPageBreak/>
        <w:t>Zasoby i budżet</w:t>
      </w:r>
    </w:p>
    <w:p w14:paraId="64EE4D5C" w14:textId="2F22FF95" w:rsidR="006269B7" w:rsidRPr="00F77A28" w:rsidRDefault="006269B7" w:rsidP="001C6514">
      <w:pPr>
        <w:keepNext/>
        <w:keepLines/>
        <w:suppressAutoHyphens/>
        <w:rPr>
          <w:rFonts w:ascii="Arial" w:hAnsi="Arial" w:cs="Arial"/>
          <w:b/>
        </w:rPr>
      </w:pPr>
    </w:p>
    <w:p w14:paraId="251AA33B" w14:textId="77777777" w:rsidR="006269B7" w:rsidRPr="00F77A28" w:rsidRDefault="006269B7" w:rsidP="001C6514">
      <w:pPr>
        <w:keepNext/>
        <w:keepLines/>
        <w:suppressAutoHyphens/>
        <w:rPr>
          <w:rFonts w:ascii="Arial" w:hAnsi="Arial" w:cs="Arial"/>
          <w:bCs/>
          <w:iCs/>
        </w:rPr>
      </w:pPr>
      <w:r w:rsidRPr="00F77A28">
        <w:rPr>
          <w:rFonts w:ascii="Arial" w:hAnsi="Arial" w:cs="Arial"/>
        </w:rPr>
        <w:t>Dyrekcja ds. Komunikacji zarządza rozmaitymi narzędziami komunikacyjnymi KR-u, w tym kontaktami z mediami, konferencjami i wydarzeniami, komunikacją elektroniczną, również za pośrednictwem witryny internetowej i portali społecznościowych, a także publikacjami. Jej trzy działy zatrudniają 51 pracowników etatowych (22 AD, 20 AST, 2 END, 7 CA</w:t>
      </w:r>
      <w:proofErr w:type="gramStart"/>
      <w:r w:rsidRPr="00F77A28">
        <w:rPr>
          <w:rFonts w:ascii="Arial" w:hAnsi="Arial" w:cs="Arial"/>
        </w:rPr>
        <w:t>). Kierownictwo</w:t>
      </w:r>
      <w:proofErr w:type="gramEnd"/>
      <w:r w:rsidRPr="00F77A28">
        <w:rPr>
          <w:rFonts w:ascii="Arial" w:hAnsi="Arial" w:cs="Arial"/>
        </w:rPr>
        <w:t xml:space="preserve"> dyrekcji (2 AD, 3 AST) zajmuje się też nadzorem nad budżetem na cele komunikacyjne. Istotna część personelu dyrekcji zajmować się będzie prowadzeniem trzech zaplanowanych kampanii. Comiesięczna sprawozdawczość w zakresie komunikacji zostanie rozszerzona o sprawozdania dotyczące wykorzystania zasobów ludzkich. </w:t>
      </w:r>
    </w:p>
    <w:p w14:paraId="09F4DBFD" w14:textId="77777777" w:rsidR="006269B7" w:rsidRPr="00F77A28" w:rsidRDefault="006269B7" w:rsidP="0080683D">
      <w:pPr>
        <w:suppressAutoHyphens/>
        <w:rPr>
          <w:rFonts w:ascii="Arial" w:hAnsi="Arial" w:cs="Arial"/>
          <w:color w:val="000000"/>
        </w:rPr>
      </w:pPr>
    </w:p>
    <w:p w14:paraId="11A82C50" w14:textId="77777777" w:rsidR="006269B7" w:rsidRPr="00F77A28" w:rsidRDefault="006269B7" w:rsidP="0080683D">
      <w:pPr>
        <w:tabs>
          <w:tab w:val="left" w:pos="1290"/>
        </w:tabs>
        <w:suppressAutoHyphens/>
        <w:rPr>
          <w:rFonts w:ascii="Arial" w:hAnsi="Arial" w:cs="Arial"/>
        </w:rPr>
      </w:pPr>
      <w:r w:rsidRPr="00F77A28">
        <w:rPr>
          <w:rFonts w:ascii="Arial" w:hAnsi="Arial" w:cs="Arial"/>
        </w:rPr>
        <w:t xml:space="preserve">W odniesieniu do budżetu operacyjnego plan komunikacji na rok 2018 zostanie zrealizowany przy wykorzystaniu podobnych zasobów jak w latach poprzednich, tj. rzędu </w:t>
      </w:r>
      <w:r w:rsidRPr="00F77A28">
        <w:rPr>
          <w:rFonts w:ascii="Arial" w:hAnsi="Arial" w:cs="Arial"/>
          <w:color w:val="000000"/>
        </w:rPr>
        <w:t>1 898 531</w:t>
      </w:r>
      <w:r w:rsidRPr="00F77A28">
        <w:rPr>
          <w:rFonts w:ascii="Arial" w:hAnsi="Arial" w:cs="Arial"/>
        </w:rPr>
        <w:t xml:space="preserve"> EUR. O ile budżet na rok 2018 zostanie przyjęty w proponowanym kształcie przez organ budżetowy, zostanie on podzielony na trzy pozycje budżetowe:</w:t>
      </w:r>
    </w:p>
    <w:p w14:paraId="7BB8C3C3" w14:textId="77777777" w:rsidR="006269B7" w:rsidRPr="00F77A28" w:rsidRDefault="006269B7" w:rsidP="0080683D">
      <w:pPr>
        <w:tabs>
          <w:tab w:val="left" w:pos="1290"/>
        </w:tabs>
        <w:suppressAutoHyphens/>
        <w:rPr>
          <w:rFonts w:ascii="Arial" w:hAnsi="Arial" w:cs="Arial"/>
        </w:rPr>
      </w:pPr>
    </w:p>
    <w:p w14:paraId="7A3B13B6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r w:rsidRPr="00F77A28">
        <w:rPr>
          <w:rFonts w:ascii="Arial" w:hAnsi="Arial" w:cs="Arial"/>
        </w:rPr>
        <w:t xml:space="preserve">439 850 EUR na organizację wydarzeń (w Brukseli lub w lokalizacjach </w:t>
      </w:r>
      <w:r w:rsidRPr="00F77A28">
        <w:rPr>
          <w:rFonts w:ascii="Arial" w:hAnsi="Arial" w:cs="Arial"/>
          <w:color w:val="000000"/>
        </w:rPr>
        <w:t>zdecentralizowanych</w:t>
      </w:r>
      <w:r w:rsidRPr="00F77A28">
        <w:rPr>
          <w:rFonts w:ascii="Arial" w:hAnsi="Arial" w:cs="Arial"/>
        </w:rPr>
        <w:t>) we współpracy z władzami lokalnymi i regionalnymi, ich stowarzyszeniami oraz instytucjami UE (pozycja budżetowa 2542);</w:t>
      </w:r>
    </w:p>
    <w:p w14:paraId="47702155" w14:textId="5F0ABA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r w:rsidRPr="00F77A28">
        <w:rPr>
          <w:rFonts w:ascii="Arial" w:hAnsi="Arial" w:cs="Arial"/>
        </w:rPr>
        <w:t xml:space="preserve">682 210 EUR na </w:t>
      </w:r>
      <w:r w:rsidRPr="00F77A28">
        <w:rPr>
          <w:rFonts w:ascii="Arial" w:hAnsi="Arial" w:cs="Arial"/>
          <w:color w:val="000000"/>
        </w:rPr>
        <w:t>kontakty</w:t>
      </w:r>
      <w:r w:rsidRPr="00F77A28">
        <w:rPr>
          <w:rFonts w:ascii="Arial" w:hAnsi="Arial" w:cs="Arial"/>
        </w:rPr>
        <w:t xml:space="preserve"> z mediami europejskimi, krajowymi, regionalnymi, lokalnymi lub specjalistycznymi oraz partnerstwa w ramach audiowizualnych, pisemnych i</w:t>
      </w:r>
      <w:r w:rsidR="003A1E5B" w:rsidRPr="00F77A28">
        <w:rPr>
          <w:rFonts w:ascii="Arial" w:hAnsi="Arial" w:cs="Arial"/>
        </w:rPr>
        <w:t> </w:t>
      </w:r>
      <w:r w:rsidRPr="00F77A28">
        <w:rPr>
          <w:rFonts w:ascii="Arial" w:hAnsi="Arial" w:cs="Arial"/>
        </w:rPr>
        <w:t>radiowych środków przekazu (pozycja budżetowa 2600);</w:t>
      </w:r>
    </w:p>
    <w:p w14:paraId="33BB893B" w14:textId="77777777" w:rsidR="006269B7" w:rsidRPr="00F77A28" w:rsidRDefault="006269B7" w:rsidP="00B35134">
      <w:pPr>
        <w:numPr>
          <w:ilvl w:val="0"/>
          <w:numId w:val="16"/>
        </w:numPr>
        <w:suppressAutoHyphens/>
        <w:ind w:left="567" w:hanging="567"/>
        <w:rPr>
          <w:rFonts w:ascii="Arial" w:hAnsi="Arial" w:cs="Arial"/>
        </w:rPr>
      </w:pPr>
      <w:r w:rsidRPr="00F77A28">
        <w:rPr>
          <w:rFonts w:ascii="Arial" w:hAnsi="Arial" w:cs="Arial"/>
        </w:rPr>
        <w:t xml:space="preserve">774 471 EUR na </w:t>
      </w:r>
      <w:r w:rsidRPr="00F77A28">
        <w:rPr>
          <w:rFonts w:ascii="Arial" w:hAnsi="Arial" w:cs="Arial"/>
          <w:color w:val="000000"/>
        </w:rPr>
        <w:t>opracowywanie</w:t>
      </w:r>
      <w:r w:rsidRPr="00F77A28">
        <w:rPr>
          <w:rFonts w:ascii="Arial" w:hAnsi="Arial" w:cs="Arial"/>
        </w:rPr>
        <w:t xml:space="preserve"> treści cyfrowych oraz dystrybucję audiowizualnych, elektronicznych lub internetowych materiałów informacyjnych (pozycja budżetowa 2602).</w:t>
      </w:r>
    </w:p>
    <w:p w14:paraId="3C8C5D9F" w14:textId="77777777" w:rsidR="006269B7" w:rsidRPr="00F77A28" w:rsidRDefault="006269B7" w:rsidP="0080683D">
      <w:pPr>
        <w:pStyle w:val="LightGrid-Accent31"/>
        <w:tabs>
          <w:tab w:val="left" w:pos="426"/>
        </w:tabs>
        <w:suppressAutoHyphens/>
        <w:overflowPunct/>
        <w:autoSpaceDE/>
        <w:autoSpaceDN/>
        <w:adjustRightInd/>
        <w:contextualSpacing w:val="0"/>
        <w:jc w:val="left"/>
        <w:textAlignment w:val="auto"/>
        <w:rPr>
          <w:rFonts w:ascii="Arial" w:hAnsi="Arial" w:cs="Arial"/>
          <w:szCs w:val="22"/>
        </w:rPr>
      </w:pPr>
    </w:p>
    <w:p w14:paraId="6FF077A6" w14:textId="77777777" w:rsidR="006269B7" w:rsidRPr="00F77A28" w:rsidRDefault="006269B7" w:rsidP="0080683D">
      <w:pPr>
        <w:tabs>
          <w:tab w:val="left" w:pos="1290"/>
        </w:tabs>
        <w:suppressAutoHyphens/>
        <w:rPr>
          <w:rFonts w:ascii="Arial" w:hAnsi="Arial" w:cs="Arial"/>
          <w:color w:val="000000"/>
        </w:rPr>
      </w:pPr>
      <w:r w:rsidRPr="00F77A28">
        <w:rPr>
          <w:rFonts w:ascii="Arial" w:hAnsi="Arial" w:cs="Arial"/>
        </w:rPr>
        <w:t xml:space="preserve">Istotna część budżetu operacyjnego zostanie przeznaczona na realizację trzech priorytetów komunikacyjnych, a pozostała część będzie skoncentrowana na innych kwestiach instytucjonalnych. Podobnie jak w roku 2017 r. </w:t>
      </w:r>
      <w:r w:rsidRPr="00F77A28">
        <w:rPr>
          <w:rFonts w:ascii="Arial" w:hAnsi="Arial" w:cs="Arial"/>
          <w:color w:val="000000"/>
        </w:rPr>
        <w:t>10% rezerwy dla każdej pozycji budżetowej zostanie przeznaczone na rzecz badania innowacyjnych strategii komunikacyjnych.</w:t>
      </w:r>
    </w:p>
    <w:p w14:paraId="47F12842" w14:textId="77777777" w:rsidR="006269B7" w:rsidRPr="00F77A28" w:rsidRDefault="006269B7" w:rsidP="0080683D">
      <w:pPr>
        <w:tabs>
          <w:tab w:val="left" w:pos="1290"/>
        </w:tabs>
        <w:suppressAutoHyphens/>
        <w:rPr>
          <w:rFonts w:ascii="Arial" w:hAnsi="Arial" w:cs="Arial"/>
          <w:color w:val="000000"/>
        </w:rPr>
      </w:pPr>
    </w:p>
    <w:p w14:paraId="46736DA6" w14:textId="77777777" w:rsidR="00B35134" w:rsidRPr="00F77A28" w:rsidRDefault="00B35134" w:rsidP="0080683D">
      <w:pPr>
        <w:tabs>
          <w:tab w:val="left" w:pos="1290"/>
        </w:tabs>
        <w:suppressAutoHyphens/>
        <w:jc w:val="center"/>
        <w:rPr>
          <w:rFonts w:ascii="Arial" w:hAnsi="Arial"/>
          <w:b/>
          <w:u w:val="single" w:color="FFFFFF"/>
        </w:rPr>
        <w:sectPr w:rsidR="00B35134" w:rsidRPr="00F77A28" w:rsidSect="009A6DF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17" w:right="1417" w:bottom="1417" w:left="1417" w:header="709" w:footer="709" w:gutter="0"/>
          <w:cols w:space="708"/>
          <w:docGrid w:linePitch="360"/>
        </w:sectPr>
      </w:pPr>
    </w:p>
    <w:p w14:paraId="09A23F86" w14:textId="6D3FFB51" w:rsidR="006269B7" w:rsidRPr="00F77A28" w:rsidRDefault="00B35134" w:rsidP="0080683D">
      <w:pPr>
        <w:tabs>
          <w:tab w:val="left" w:pos="1290"/>
        </w:tabs>
        <w:suppressAutoHyphens/>
        <w:jc w:val="center"/>
        <w:rPr>
          <w:rFonts w:ascii="Arial" w:hAnsi="Arial" w:cs="Arial"/>
          <w:b/>
          <w:u w:val="single" w:color="FFFFFF"/>
        </w:rPr>
      </w:pPr>
      <w:r w:rsidRPr="00F77A28">
        <w:rPr>
          <w:rFonts w:ascii="Arial" w:hAnsi="Arial" w:cs="Arial"/>
          <w:b/>
          <w:u w:val="single" w:color="FFFFFF"/>
        </w:rPr>
        <w:lastRenderedPageBreak/>
        <w:t>Załącznik:</w:t>
      </w:r>
    </w:p>
    <w:p w14:paraId="306BBF76" w14:textId="77777777" w:rsidR="006269B7" w:rsidRPr="00F77A28" w:rsidRDefault="006269B7" w:rsidP="0080683D">
      <w:pPr>
        <w:tabs>
          <w:tab w:val="left" w:pos="1290"/>
        </w:tabs>
        <w:suppressAutoHyphens/>
        <w:jc w:val="center"/>
        <w:rPr>
          <w:rFonts w:ascii="Arial" w:hAnsi="Arial" w:cs="Arial"/>
        </w:rPr>
      </w:pPr>
      <w:r w:rsidRPr="00F77A28">
        <w:rPr>
          <w:rFonts w:ascii="Arial" w:hAnsi="Arial" w:cs="Arial"/>
          <w:b/>
          <w:sz w:val="20"/>
        </w:rPr>
        <w:t>Śródokresowa ocena strategii komunikacyjnej KR-u na lata 2015–2020</w:t>
      </w:r>
    </w:p>
    <w:p w14:paraId="309CEC28" w14:textId="77777777" w:rsidR="006269B7" w:rsidRPr="00F77A28" w:rsidRDefault="006269B7" w:rsidP="0080683D">
      <w:pPr>
        <w:suppressAutoHyphens/>
        <w:rPr>
          <w:rFonts w:ascii="Arial" w:eastAsia="MS Mincho" w:hAnsi="Arial" w:cs="Arial"/>
          <w:sz w:val="18"/>
          <w:szCs w:val="18"/>
        </w:rPr>
      </w:pPr>
    </w:p>
    <w:p w14:paraId="0F1C8FA7" w14:textId="77777777" w:rsidR="006269B7" w:rsidRPr="00F77A28" w:rsidRDefault="006269B7" w:rsidP="0080683D">
      <w:pPr>
        <w:suppressAutoHyphens/>
        <w:rPr>
          <w:rFonts w:ascii="Arial" w:eastAsia="MS Mincho" w:hAnsi="Arial" w:cs="Arial"/>
          <w:sz w:val="18"/>
          <w:szCs w:val="18"/>
        </w:rPr>
      </w:pPr>
      <w:r w:rsidRPr="00F77A28">
        <w:rPr>
          <w:rFonts w:ascii="Arial" w:hAnsi="Arial" w:cs="Arial"/>
          <w:color w:val="000000"/>
          <w:sz w:val="18"/>
          <w:szCs w:val="18"/>
        </w:rPr>
        <w:t>Śródokresowa ocena przeprowadzona od czerwca do sierpnia 2017 r. miała na celu zweryfikowanie poprawnego funkcjonowania logiki interwencji w ramach strategii i ewentualne jej dostosowanie na okres drugiej części mandatu. Na podstawie międzyinstytucjonalnej umowy ramowej pt. „Świadczenie usług oceny skutków i innych ocen oraz usług powiązanych w zakresie działań komunikacyjnych”</w:t>
      </w:r>
      <w:r w:rsidRPr="00F77A28">
        <w:rPr>
          <w:rFonts w:ascii="Arial" w:hAnsi="Arial" w:cs="Arial"/>
          <w:sz w:val="18"/>
          <w:szCs w:val="18"/>
        </w:rPr>
        <w:t xml:space="preserve"> (PO/2016-06/01) w maju 2017 r. zatrudniono zewnętrzny podmiot oceniający</w:t>
      </w:r>
      <w:r w:rsidRPr="00F77A28">
        <w:rPr>
          <w:rFonts w:ascii="Arial" w:hAnsi="Arial" w:cs="Arial"/>
          <w:color w:val="000000"/>
          <w:sz w:val="18"/>
          <w:szCs w:val="18"/>
        </w:rPr>
        <w:t xml:space="preserve"> PPMI-Arctik (konsorcjum litewsko-belgijskie) </w:t>
      </w:r>
      <w:r w:rsidRPr="00F77A28">
        <w:rPr>
          <w:rFonts w:ascii="Arial" w:hAnsi="Arial" w:cs="Arial"/>
          <w:sz w:val="18"/>
          <w:szCs w:val="18"/>
        </w:rPr>
        <w:t>w celu znalezienia odpowiedzi na następujące pytania:</w:t>
      </w:r>
    </w:p>
    <w:p w14:paraId="55BFBA55" w14:textId="77777777" w:rsidR="006269B7" w:rsidRPr="00F77A28" w:rsidRDefault="006269B7" w:rsidP="0080683D">
      <w:pPr>
        <w:suppressAutoHyphens/>
        <w:rPr>
          <w:rFonts w:ascii="Arial" w:eastAsia="MS Mincho" w:hAnsi="Arial" w:cs="Arial"/>
          <w:sz w:val="18"/>
          <w:szCs w:val="18"/>
        </w:rPr>
      </w:pPr>
    </w:p>
    <w:p w14:paraId="375C1F5A" w14:textId="77777777" w:rsidR="006269B7" w:rsidRPr="00F77A28" w:rsidRDefault="006269B7" w:rsidP="0080683D">
      <w:pPr>
        <w:numPr>
          <w:ilvl w:val="0"/>
          <w:numId w:val="26"/>
        </w:numPr>
        <w:suppressAutoHyphens/>
        <w:ind w:left="426" w:hanging="426"/>
        <w:jc w:val="left"/>
        <w:rPr>
          <w:rFonts w:ascii="Arial" w:eastAsia="Cambria" w:hAnsi="Arial" w:cs="Arial"/>
          <w:sz w:val="18"/>
          <w:szCs w:val="18"/>
        </w:rPr>
      </w:pPr>
      <w:proofErr w:type="gramStart"/>
      <w:r w:rsidRPr="00F77A28">
        <w:rPr>
          <w:rFonts w:ascii="Arial" w:hAnsi="Arial" w:cs="Arial"/>
          <w:sz w:val="18"/>
          <w:szCs w:val="18"/>
        </w:rPr>
        <w:t>Skuteczność: Jaki</w:t>
      </w:r>
      <w:proofErr w:type="gramEnd"/>
      <w:r w:rsidRPr="00F77A28">
        <w:rPr>
          <w:rFonts w:ascii="Arial" w:hAnsi="Arial" w:cs="Arial"/>
          <w:sz w:val="18"/>
          <w:szCs w:val="18"/>
        </w:rPr>
        <w:t xml:space="preserve"> wpływ ma realizacja strategii na komunikację KR-u?</w:t>
      </w:r>
    </w:p>
    <w:p w14:paraId="642B9CAE" w14:textId="77777777" w:rsidR="006269B7" w:rsidRPr="00F77A28" w:rsidRDefault="006269B7" w:rsidP="0080683D">
      <w:pPr>
        <w:numPr>
          <w:ilvl w:val="0"/>
          <w:numId w:val="26"/>
        </w:numPr>
        <w:suppressAutoHyphens/>
        <w:ind w:left="426" w:hanging="426"/>
        <w:jc w:val="left"/>
        <w:rPr>
          <w:rFonts w:ascii="Arial" w:eastAsia="Cambria" w:hAnsi="Arial" w:cs="Arial"/>
          <w:sz w:val="18"/>
          <w:szCs w:val="18"/>
        </w:rPr>
      </w:pPr>
      <w:proofErr w:type="gramStart"/>
      <w:r w:rsidRPr="00F77A28">
        <w:rPr>
          <w:rFonts w:ascii="Arial" w:hAnsi="Arial" w:cs="Arial"/>
          <w:sz w:val="18"/>
          <w:szCs w:val="18"/>
        </w:rPr>
        <w:t>Wydajność: W czym</w:t>
      </w:r>
      <w:proofErr w:type="gramEnd"/>
      <w:r w:rsidRPr="00F77A28">
        <w:rPr>
          <w:rFonts w:ascii="Arial" w:hAnsi="Arial" w:cs="Arial"/>
          <w:sz w:val="18"/>
          <w:szCs w:val="18"/>
        </w:rPr>
        <w:t xml:space="preserve"> różnią się od siebie narzędzia i kanały komunikacyjne KR-u pod względem oszczędności kosztowej?</w:t>
      </w:r>
    </w:p>
    <w:p w14:paraId="7826A902" w14:textId="77777777" w:rsidR="006269B7" w:rsidRPr="00F77A28" w:rsidRDefault="006269B7" w:rsidP="0080683D">
      <w:pPr>
        <w:numPr>
          <w:ilvl w:val="0"/>
          <w:numId w:val="26"/>
        </w:numPr>
        <w:suppressAutoHyphens/>
        <w:ind w:left="426" w:hanging="426"/>
        <w:jc w:val="left"/>
        <w:rPr>
          <w:rFonts w:ascii="Arial" w:eastAsia="Cambria" w:hAnsi="Arial" w:cs="Arial"/>
          <w:sz w:val="18"/>
          <w:szCs w:val="18"/>
        </w:rPr>
      </w:pPr>
      <w:r w:rsidRPr="00F77A28">
        <w:rPr>
          <w:rFonts w:ascii="Arial" w:hAnsi="Arial" w:cs="Arial"/>
          <w:sz w:val="18"/>
          <w:szCs w:val="18"/>
        </w:rPr>
        <w:t>Dostosowanie/</w:t>
      </w:r>
      <w:proofErr w:type="gramStart"/>
      <w:r w:rsidRPr="00F77A28">
        <w:rPr>
          <w:rFonts w:ascii="Arial" w:hAnsi="Arial" w:cs="Arial"/>
          <w:sz w:val="18"/>
          <w:szCs w:val="18"/>
        </w:rPr>
        <w:t>korekta: Jakie</w:t>
      </w:r>
      <w:proofErr w:type="gramEnd"/>
      <w:r w:rsidRPr="00F77A28">
        <w:rPr>
          <w:rFonts w:ascii="Arial" w:hAnsi="Arial" w:cs="Arial"/>
          <w:sz w:val="18"/>
          <w:szCs w:val="18"/>
        </w:rPr>
        <w:t xml:space="preserve"> zalecenia można wydać w odniesieniu do ewentualnego dostosowania lub korekty strategii na lata 2017–2020?</w:t>
      </w:r>
    </w:p>
    <w:p w14:paraId="7E2E9DD8" w14:textId="77777777" w:rsidR="006269B7" w:rsidRPr="00F77A28" w:rsidRDefault="006269B7" w:rsidP="0080683D">
      <w:pPr>
        <w:suppressAutoHyphens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5D6A6BDE" w14:textId="77777777" w:rsidR="006269B7" w:rsidRPr="00F77A28" w:rsidRDefault="006269B7" w:rsidP="0080683D">
      <w:pPr>
        <w:suppressAutoHyphens/>
        <w:rPr>
          <w:rFonts w:ascii="Arial" w:eastAsia="Calibri" w:hAnsi="Arial" w:cs="Arial"/>
          <w:bCs/>
          <w:color w:val="000000"/>
          <w:sz w:val="18"/>
          <w:szCs w:val="18"/>
        </w:rPr>
      </w:pPr>
      <w:r w:rsidRPr="00F77A28">
        <w:rPr>
          <w:rFonts w:ascii="Arial" w:hAnsi="Arial" w:cs="Arial"/>
          <w:color w:val="000000"/>
          <w:sz w:val="18"/>
          <w:szCs w:val="18"/>
        </w:rPr>
        <w:t>Wybrana metoda obejmowała ocenę ankiety internetowej (369 odpowiedzi, z czego 29% pochodziło od władz regionalnych lub lokalnych, 15% od europejskich stowarzyszeń lub sieci, 10% od instytucji UE i 8% od przedstawicieli środków przekazu) oraz wywiady z grupą dyskusyjną składającą się z członków KR-u (3), pracowników Dyrekcji ds. Komunikacji (6), pracowników/personelu zarządzającego innych dyrekcji (5) i rad (3) oraz grup politycznych (5), jak również ekspertów ds. komunikacji pochodzących z instytucji UE i regionalnych zainteresowanych stron (14).</w:t>
      </w:r>
    </w:p>
    <w:p w14:paraId="56B8FBFD" w14:textId="77777777" w:rsidR="006269B7" w:rsidRPr="00F77A28" w:rsidRDefault="006269B7" w:rsidP="0080683D">
      <w:pPr>
        <w:suppressAutoHyphens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11A7F8AC" w14:textId="77777777" w:rsidR="006269B7" w:rsidRPr="00F77A28" w:rsidRDefault="006269B7" w:rsidP="0080683D">
      <w:pPr>
        <w:suppressAutoHyphens/>
        <w:rPr>
          <w:rFonts w:ascii="Arial" w:eastAsia="Calibri" w:hAnsi="Arial" w:cs="Arial"/>
          <w:bCs/>
          <w:color w:val="000000"/>
          <w:sz w:val="18"/>
          <w:szCs w:val="18"/>
        </w:rPr>
      </w:pPr>
      <w:r w:rsidRPr="00F77A28">
        <w:rPr>
          <w:rFonts w:ascii="Arial" w:hAnsi="Arial" w:cs="Arial"/>
          <w:color w:val="000000"/>
          <w:sz w:val="18"/>
          <w:szCs w:val="18"/>
        </w:rPr>
        <w:t xml:space="preserve">Ostateczne sprawozdanie zostało przedstawione Radzie Dyrektorów Komitetu Regionów oraz grupie pełnomocników ds. komunikacji dnia 11 września, a </w:t>
      </w:r>
      <w:hyperlink r:id="rId20">
        <w:r w:rsidRPr="00F77A28">
          <w:rPr>
            <w:rStyle w:val="Hyperlink"/>
            <w:rFonts w:ascii="Arial" w:hAnsi="Arial" w:cs="Arial"/>
            <w:sz w:val="18"/>
            <w:szCs w:val="18"/>
          </w:rPr>
          <w:t>streszczenia sprawozdania we wszystkich językach urzędowych UE oraz 10 zaleceń</w:t>
        </w:r>
      </w:hyperlink>
      <w:r w:rsidRPr="00F77A28">
        <w:rPr>
          <w:rFonts w:ascii="Arial" w:hAnsi="Arial" w:cs="Arial"/>
          <w:color w:val="000000"/>
          <w:sz w:val="18"/>
          <w:szCs w:val="18"/>
        </w:rPr>
        <w:t xml:space="preserve"> podano do wiadomości publicznej na stronie internetowej KR-u w październiku. Podsumowanie wniosków i zaleceń przedstawia się następująco:</w:t>
      </w:r>
    </w:p>
    <w:p w14:paraId="73FB9734" w14:textId="77777777" w:rsidR="006269B7" w:rsidRPr="00F77A28" w:rsidRDefault="006269B7" w:rsidP="0080683D">
      <w:pPr>
        <w:suppressAutoHyphens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15E492FD" w14:textId="77777777" w:rsidR="006269B7" w:rsidRPr="00F77A28" w:rsidRDefault="006269B7" w:rsidP="0080683D">
      <w:pPr>
        <w:numPr>
          <w:ilvl w:val="0"/>
          <w:numId w:val="27"/>
        </w:numPr>
        <w:suppressAutoHyphens/>
        <w:ind w:left="426" w:hanging="426"/>
        <w:rPr>
          <w:rFonts w:ascii="Arial" w:eastAsia="MS Mincho" w:hAnsi="Arial" w:cs="Arial"/>
          <w:sz w:val="18"/>
          <w:szCs w:val="18"/>
        </w:rPr>
      </w:pPr>
      <w:r w:rsidRPr="00F77A28">
        <w:rPr>
          <w:rFonts w:ascii="Arial" w:hAnsi="Arial" w:cs="Arial"/>
          <w:sz w:val="18"/>
          <w:szCs w:val="18"/>
        </w:rPr>
        <w:t xml:space="preserve">Z perspektywy zewnętrznych zainteresowanych stron wydaje się, że realizacja strategii ma znaczący wpływ i przynosi pozytywne skutki, jako że grupy docelowe potwierdzają bardziej spójne i integracyjne podejście do rozpowszechniania produktów i narzędzi komunikacyjnych. Ponadto odbiorcy KR-u wydają się </w:t>
      </w:r>
      <w:proofErr w:type="gramStart"/>
      <w:r w:rsidRPr="00F77A28">
        <w:rPr>
          <w:rFonts w:ascii="Arial" w:hAnsi="Arial" w:cs="Arial"/>
          <w:sz w:val="18"/>
          <w:szCs w:val="18"/>
        </w:rPr>
        <w:t>zgodni co</w:t>
      </w:r>
      <w:proofErr w:type="gramEnd"/>
      <w:r w:rsidRPr="00F77A28">
        <w:rPr>
          <w:rFonts w:ascii="Arial" w:hAnsi="Arial" w:cs="Arial"/>
          <w:sz w:val="18"/>
          <w:szCs w:val="18"/>
        </w:rPr>
        <w:t xml:space="preserve"> do tego, że organizacja może zaoferować więcej niż tylko opinie, a komunikacja oddolna wobec szczebla UE wciąż mogłaby zostać usprawniona. Odnosi się to w szczególności do reputacji KR-u, który postrzegany </w:t>
      </w:r>
      <w:proofErr w:type="gramStart"/>
      <w:r w:rsidRPr="00F77A28">
        <w:rPr>
          <w:rFonts w:ascii="Arial" w:hAnsi="Arial" w:cs="Arial"/>
          <w:sz w:val="18"/>
          <w:szCs w:val="18"/>
        </w:rPr>
        <w:t>jest jako</w:t>
      </w:r>
      <w:proofErr w:type="gramEnd"/>
      <w:r w:rsidRPr="00F77A28">
        <w:rPr>
          <w:rFonts w:ascii="Arial" w:hAnsi="Arial" w:cs="Arial"/>
          <w:sz w:val="18"/>
          <w:szCs w:val="18"/>
        </w:rPr>
        <w:t xml:space="preserve"> organ, który nieznacznie zwiększył swą rolę jako podmiot mający wpływ na proces kształtowania polityki UE. </w:t>
      </w:r>
    </w:p>
    <w:p w14:paraId="7CE7B95E" w14:textId="2B44AA89" w:rsidR="006269B7" w:rsidRPr="00F77A28" w:rsidRDefault="006269B7" w:rsidP="0080683D">
      <w:pPr>
        <w:numPr>
          <w:ilvl w:val="0"/>
          <w:numId w:val="27"/>
        </w:numPr>
        <w:suppressAutoHyphens/>
        <w:ind w:left="426" w:hanging="426"/>
        <w:rPr>
          <w:rFonts w:ascii="Arial" w:eastAsia="MS Mincho" w:hAnsi="Arial" w:cs="Arial"/>
          <w:sz w:val="18"/>
          <w:szCs w:val="18"/>
        </w:rPr>
      </w:pPr>
      <w:r w:rsidRPr="00F77A28">
        <w:rPr>
          <w:rFonts w:ascii="Arial" w:hAnsi="Arial" w:cs="Arial"/>
          <w:sz w:val="18"/>
          <w:szCs w:val="18"/>
        </w:rPr>
        <w:t xml:space="preserve">Z drugiej strony na podstawie wewnętrznych wywiadów oceniający stwierdzili istnienie dosyć różnorodnego postrzegania sposobu kształtowania komunikacji KR-u. W szczególności wewnątrz KR-u pogląd, że komunikacja powinna stanowić integralny element pracy politycznej, podzielany przez wszystkich, a dwie szkoły myślenia, </w:t>
      </w:r>
      <w:proofErr w:type="gramStart"/>
      <w:r w:rsidRPr="00F77A28">
        <w:rPr>
          <w:rFonts w:ascii="Arial" w:hAnsi="Arial" w:cs="Arial"/>
          <w:sz w:val="18"/>
          <w:szCs w:val="18"/>
        </w:rPr>
        <w:t>określane jako</w:t>
      </w:r>
      <w:proofErr w:type="gramEnd"/>
      <w:r w:rsidRPr="00F77A28">
        <w:rPr>
          <w:rFonts w:ascii="Arial" w:hAnsi="Arial" w:cs="Arial"/>
          <w:sz w:val="18"/>
          <w:szCs w:val="18"/>
        </w:rPr>
        <w:t xml:space="preserve"> obozy „powrotu do podstaw” i „działań na szczeblu lokalnym”, sugerują koncentrację wysiłków, odpowiednio, na „forsowaniu opinii” i „słuchaniu o</w:t>
      </w:r>
      <w:r w:rsidR="00F77A28">
        <w:rPr>
          <w:rFonts w:ascii="Arial" w:hAnsi="Arial" w:cs="Arial"/>
          <w:sz w:val="18"/>
          <w:szCs w:val="18"/>
        </w:rPr>
        <w:t>bywateli/władz regionalnych”. W </w:t>
      </w:r>
      <w:r w:rsidRPr="00F77A28">
        <w:rPr>
          <w:rFonts w:ascii="Arial" w:hAnsi="Arial" w:cs="Arial"/>
          <w:sz w:val="18"/>
          <w:szCs w:val="18"/>
        </w:rPr>
        <w:t>zakresie planowania i monitorowania oceniający uznają dokonane postępy i proponują szereg usprawnień, w tym większe zaangażowanie wszystkich służb i grup politycznych w przygotowywanie rocznych planów komunikacji, większą przejrzystość w zakresie przydziału i wykorzystywania zasobów bezpośrednich i system monitorowania bardziej skupiony na efektach niż na zasięgu działania.</w:t>
      </w:r>
    </w:p>
    <w:p w14:paraId="60BF3399" w14:textId="52F4D4D5" w:rsidR="006269B7" w:rsidRPr="00F77A28" w:rsidRDefault="006269B7" w:rsidP="0080683D">
      <w:pPr>
        <w:numPr>
          <w:ilvl w:val="0"/>
          <w:numId w:val="27"/>
        </w:numPr>
        <w:suppressAutoHyphens/>
        <w:ind w:left="426" w:hanging="426"/>
        <w:rPr>
          <w:rFonts w:ascii="Arial" w:eastAsia="MS Mincho" w:hAnsi="Arial" w:cs="Arial"/>
          <w:sz w:val="18"/>
          <w:szCs w:val="18"/>
        </w:rPr>
      </w:pPr>
      <w:r w:rsidRPr="00F77A28">
        <w:rPr>
          <w:rFonts w:ascii="Arial" w:hAnsi="Arial" w:cs="Arial"/>
          <w:sz w:val="18"/>
          <w:szCs w:val="18"/>
        </w:rPr>
        <w:t>W zakresie narzędzi i kanałów oraz postrzegania i oczekiwań grup docelowych oceniający stwierdzają, że strona internetowa otrzymuje zdecydowanie najwyższe noty. W szeregu porównań wskazano oszczędność kosztową poszczególnych narzędzi, w tym w odniesieniu do zasięgu. Jednakże w kontekście obliczeń dokonanych w tym zakresie należy pamiętać, że gromadzenie danych na temat zasięgu przekazu prasowego, internetowego oraz portali społecznościowych rozpoczęło się dopiero w połowie 2016 r. i wciąż wymaga dalszej refleksji. Ponadto debata na temat oszczędności kosz</w:t>
      </w:r>
      <w:r w:rsidR="00F77A28">
        <w:rPr>
          <w:rFonts w:ascii="Arial" w:hAnsi="Arial" w:cs="Arial"/>
          <w:sz w:val="18"/>
          <w:szCs w:val="18"/>
        </w:rPr>
        <w:t>towej oraz wskaźników wyników i </w:t>
      </w:r>
      <w:r w:rsidRPr="00F77A28">
        <w:rPr>
          <w:rFonts w:ascii="Arial" w:hAnsi="Arial" w:cs="Arial"/>
          <w:sz w:val="18"/>
          <w:szCs w:val="18"/>
        </w:rPr>
        <w:t xml:space="preserve">wpływu w zakresie poszczególnych narzędzi w ramach komunikacji publicznej i politycznej może być postrzegana </w:t>
      </w:r>
      <w:proofErr w:type="gramStart"/>
      <w:r w:rsidRPr="00F77A28">
        <w:rPr>
          <w:rFonts w:ascii="Arial" w:hAnsi="Arial" w:cs="Arial"/>
          <w:sz w:val="18"/>
          <w:szCs w:val="18"/>
        </w:rPr>
        <w:t>wyłącznie jako</w:t>
      </w:r>
      <w:proofErr w:type="gramEnd"/>
      <w:r w:rsidRPr="00F77A28">
        <w:rPr>
          <w:rFonts w:ascii="Arial" w:hAnsi="Arial" w:cs="Arial"/>
          <w:sz w:val="18"/>
          <w:szCs w:val="18"/>
        </w:rPr>
        <w:t xml:space="preserve"> „praca w toku” – nie istnieją „wskaźniki wpływu” pozwalające na rzetelne porównania. W efekcie oceniający sugerują, że takie wskaźniki powinny zostać określone przez samą organizację z uwzględnieniem priorytetów politycznych i innych.</w:t>
      </w:r>
    </w:p>
    <w:p w14:paraId="6BB972FE" w14:textId="77777777" w:rsidR="006269B7" w:rsidRPr="00F77A28" w:rsidRDefault="006269B7" w:rsidP="0080683D">
      <w:pPr>
        <w:suppressAutoHyphens/>
        <w:jc w:val="center"/>
        <w:rPr>
          <w:rFonts w:ascii="Arial" w:hAnsi="Arial" w:cs="Arial"/>
          <w:sz w:val="18"/>
          <w:szCs w:val="18"/>
        </w:rPr>
      </w:pPr>
    </w:p>
    <w:p w14:paraId="447D64F9" w14:textId="4CA98C94" w:rsidR="006269B7" w:rsidRPr="00F77A28" w:rsidRDefault="00ED3D83" w:rsidP="0080683D">
      <w:pPr>
        <w:suppressAutoHyphens/>
        <w:jc w:val="center"/>
        <w:rPr>
          <w:rFonts w:ascii="Arial" w:hAnsi="Arial" w:cs="Arial"/>
          <w:sz w:val="18"/>
          <w:szCs w:val="18"/>
        </w:rPr>
      </w:pPr>
      <w:r w:rsidRPr="00F77A28">
        <w:rPr>
          <w:rFonts w:ascii="Arial" w:hAnsi="Arial" w:cs="Arial"/>
          <w:sz w:val="18"/>
          <w:szCs w:val="18"/>
        </w:rPr>
        <w:t>_________________</w:t>
      </w:r>
    </w:p>
    <w:sectPr w:rsidR="006269B7" w:rsidRPr="00F77A28" w:rsidSect="009A6DF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B4FDF" w14:textId="77777777" w:rsidR="00EE7DAB" w:rsidRDefault="00EE7DAB" w:rsidP="005325D9">
      <w:pPr>
        <w:spacing w:line="240" w:lineRule="auto"/>
      </w:pPr>
      <w:r>
        <w:separator/>
      </w:r>
    </w:p>
  </w:endnote>
  <w:endnote w:type="continuationSeparator" w:id="0">
    <w:p w14:paraId="7C68AFFE" w14:textId="77777777" w:rsidR="00EE7DAB" w:rsidRDefault="00EE7DAB" w:rsidP="00532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0E68" w14:textId="77777777" w:rsidR="00ED3D83" w:rsidRPr="00162431" w:rsidRDefault="00ED3D83" w:rsidP="009A6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3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017A" w14:textId="37396E76" w:rsidR="00A7163D" w:rsidRDefault="00A716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1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26D265" w14:textId="47F0781E" w:rsidR="005325D9" w:rsidRPr="00A7163D" w:rsidRDefault="005325D9" w:rsidP="00A71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B31B" w14:textId="77777777" w:rsidR="00ED3D83" w:rsidRPr="00162431" w:rsidRDefault="00ED3D83" w:rsidP="009A6DF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290E7" w14:textId="77777777" w:rsidR="009A6DF2" w:rsidRPr="00162431" w:rsidRDefault="009A6DF2" w:rsidP="009A6DF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352BB" w14:textId="527B2798" w:rsidR="009A6DF2" w:rsidRPr="00162431" w:rsidRDefault="009A6DF2" w:rsidP="009A6DF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75CE" w14:textId="77777777" w:rsidR="009A6DF2" w:rsidRPr="00162431" w:rsidRDefault="009A6DF2" w:rsidP="009A6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95D7" w14:textId="77777777" w:rsidR="00EE7DAB" w:rsidRDefault="00EE7DAB" w:rsidP="005325D9">
      <w:pPr>
        <w:spacing w:line="240" w:lineRule="auto"/>
      </w:pPr>
      <w:r>
        <w:separator/>
      </w:r>
    </w:p>
  </w:footnote>
  <w:footnote w:type="continuationSeparator" w:id="0">
    <w:p w14:paraId="0EA88535" w14:textId="77777777" w:rsidR="00EE7DAB" w:rsidRDefault="00EE7DAB" w:rsidP="005325D9">
      <w:pPr>
        <w:spacing w:line="240" w:lineRule="auto"/>
      </w:pPr>
      <w:r>
        <w:continuationSeparator/>
      </w:r>
    </w:p>
  </w:footnote>
  <w:footnote w:id="1">
    <w:p w14:paraId="6E8422B1" w14:textId="78661DC6" w:rsidR="00ED3D83" w:rsidRPr="00D319D1" w:rsidRDefault="00ED3D83" w:rsidP="00892588">
      <w:pPr>
        <w:pStyle w:val="FootnoteText"/>
        <w:ind w:left="567" w:hanging="567"/>
        <w:rPr>
          <w:rFonts w:ascii="Arial" w:hAnsi="Arial" w:cs="Arial"/>
        </w:rPr>
      </w:pPr>
      <w:r w:rsidRPr="00D319D1">
        <w:rPr>
          <w:rStyle w:val="FootnoteReference"/>
          <w:rFonts w:ascii="Arial" w:hAnsi="Arial" w:cs="Arial"/>
        </w:rPr>
        <w:footnoteRef/>
      </w:r>
      <w:r w:rsidRPr="00D319D1">
        <w:rPr>
          <w:rFonts w:ascii="Arial" w:hAnsi="Arial" w:cs="Arial"/>
        </w:rPr>
        <w:tab/>
        <w:t>„</w:t>
      </w:r>
      <w:proofErr w:type="spellStart"/>
      <w:r w:rsidRPr="00D319D1">
        <w:rPr>
          <w:rFonts w:ascii="Arial" w:hAnsi="Arial" w:cs="Arial"/>
        </w:rPr>
        <w:t>Seeing</w:t>
      </w:r>
      <w:proofErr w:type="spellEnd"/>
      <w:r w:rsidRPr="00D319D1">
        <w:rPr>
          <w:rFonts w:ascii="Arial" w:hAnsi="Arial" w:cs="Arial"/>
        </w:rPr>
        <w:t xml:space="preserve"> Europe from the </w:t>
      </w:r>
      <w:proofErr w:type="spellStart"/>
      <w:r w:rsidRPr="00D319D1">
        <w:rPr>
          <w:rFonts w:ascii="Arial" w:hAnsi="Arial" w:cs="Arial"/>
        </w:rPr>
        <w:t>local</w:t>
      </w:r>
      <w:proofErr w:type="spellEnd"/>
      <w:r w:rsidRPr="00D319D1">
        <w:rPr>
          <w:rFonts w:ascii="Arial" w:hAnsi="Arial" w:cs="Arial"/>
        </w:rPr>
        <w:t xml:space="preserve"> </w:t>
      </w:r>
      <w:proofErr w:type="spellStart"/>
      <w:r w:rsidRPr="00D319D1">
        <w:rPr>
          <w:rFonts w:ascii="Arial" w:hAnsi="Arial" w:cs="Arial"/>
        </w:rPr>
        <w:t>perspective</w:t>
      </w:r>
      <w:proofErr w:type="spellEnd"/>
      <w:r w:rsidRPr="00D319D1">
        <w:rPr>
          <w:rFonts w:ascii="Arial" w:hAnsi="Arial" w:cs="Arial"/>
        </w:rPr>
        <w:t xml:space="preserve">” – orędzie z dnia 10 października 2017 r. o stanie Unii z perspektywy regionów i miast wygłoszone przez przewodniczącego Europejskiego Komitetu Regionów Karla-Heinza </w:t>
      </w:r>
      <w:proofErr w:type="spellStart"/>
      <w:r w:rsidRPr="00D319D1">
        <w:rPr>
          <w:rFonts w:ascii="Arial" w:hAnsi="Arial" w:cs="Arial"/>
        </w:rPr>
        <w:t>Lambertza</w:t>
      </w:r>
      <w:proofErr w:type="spellEnd"/>
      <w:r w:rsidRPr="00D319D1">
        <w:rPr>
          <w:rFonts w:ascii="Arial" w:hAnsi="Arial" w:cs="Arial"/>
        </w:rPr>
        <w:t xml:space="preserve">; tekst dostępny online: </w:t>
      </w:r>
      <w:hyperlink r:id="rId1">
        <w:r w:rsidRPr="00D319D1">
          <w:rPr>
            <w:rStyle w:val="Hyperlink"/>
            <w:rFonts w:ascii="Arial" w:hAnsi="Arial" w:cs="Arial"/>
          </w:rPr>
          <w:t>http://cor.europa.eu/en/about/president/Documents/The%20State%20of%20the%20European%20Union%20-%20the%20view%20of%20Regions%20and%20Cities/Seeing%20Europe%20from%20the%20local%20perspective-EN.pdf</w:t>
        </w:r>
      </w:hyperlink>
      <w:r w:rsidR="00380957">
        <w:rPr>
          <w:rFonts w:ascii="Arial" w:hAnsi="Arial" w:cs="Arial"/>
        </w:rPr>
        <w:t>.</w:t>
      </w:r>
    </w:p>
  </w:footnote>
  <w:footnote w:id="2">
    <w:p w14:paraId="66E75947" w14:textId="6F0250C9" w:rsidR="006269B7" w:rsidRPr="00D319D1" w:rsidRDefault="006269B7" w:rsidP="00892588">
      <w:pPr>
        <w:pStyle w:val="FootnoteText"/>
        <w:ind w:left="567" w:hanging="567"/>
        <w:rPr>
          <w:rFonts w:ascii="Arial" w:hAnsi="Arial" w:cs="Arial"/>
          <w:szCs w:val="16"/>
        </w:rPr>
      </w:pPr>
      <w:r w:rsidRPr="00D319D1">
        <w:rPr>
          <w:rStyle w:val="FootnoteReference"/>
          <w:rFonts w:ascii="Arial" w:hAnsi="Arial" w:cs="Arial"/>
        </w:rPr>
        <w:footnoteRef/>
      </w:r>
      <w:r w:rsidRPr="00D319D1">
        <w:rPr>
          <w:rFonts w:ascii="Arial" w:hAnsi="Arial" w:cs="Arial"/>
        </w:rPr>
        <w:tab/>
        <w:t>„</w:t>
      </w:r>
      <w:proofErr w:type="spellStart"/>
      <w:r w:rsidRPr="00D319D1">
        <w:rPr>
          <w:rFonts w:ascii="Arial" w:hAnsi="Arial" w:cs="Arial"/>
        </w:rPr>
        <w:t>Seeing</w:t>
      </w:r>
      <w:proofErr w:type="spellEnd"/>
      <w:r w:rsidRPr="00D319D1">
        <w:rPr>
          <w:rFonts w:ascii="Arial" w:hAnsi="Arial" w:cs="Arial"/>
        </w:rPr>
        <w:t xml:space="preserve"> Europe from the </w:t>
      </w:r>
      <w:proofErr w:type="spellStart"/>
      <w:r w:rsidRPr="00D319D1">
        <w:rPr>
          <w:rFonts w:ascii="Arial" w:hAnsi="Arial" w:cs="Arial"/>
        </w:rPr>
        <w:t>local</w:t>
      </w:r>
      <w:proofErr w:type="spellEnd"/>
      <w:r w:rsidRPr="00D319D1">
        <w:rPr>
          <w:rFonts w:ascii="Arial" w:hAnsi="Arial" w:cs="Arial"/>
        </w:rPr>
        <w:t xml:space="preserve"> </w:t>
      </w:r>
      <w:proofErr w:type="spellStart"/>
      <w:r w:rsidRPr="00D319D1">
        <w:rPr>
          <w:rFonts w:ascii="Arial" w:hAnsi="Arial" w:cs="Arial"/>
        </w:rPr>
        <w:t>perspective</w:t>
      </w:r>
      <w:proofErr w:type="spellEnd"/>
      <w:r w:rsidRPr="00D319D1">
        <w:rPr>
          <w:rFonts w:ascii="Arial" w:hAnsi="Arial" w:cs="Arial"/>
        </w:rPr>
        <w:t xml:space="preserve">” – orędzie wygłoszone przez Karla-Heinza </w:t>
      </w:r>
      <w:proofErr w:type="spellStart"/>
      <w:r w:rsidRPr="00D319D1">
        <w:rPr>
          <w:rFonts w:ascii="Arial" w:hAnsi="Arial" w:cs="Arial"/>
        </w:rPr>
        <w:t>Lambertza</w:t>
      </w:r>
      <w:proofErr w:type="spellEnd"/>
      <w:r w:rsidRPr="00D319D1">
        <w:rPr>
          <w:rFonts w:ascii="Arial" w:hAnsi="Arial" w:cs="Arial"/>
        </w:rPr>
        <w:t xml:space="preserve"> w dniu 10 października 2017 r., op. cit.</w:t>
      </w:r>
    </w:p>
  </w:footnote>
  <w:footnote w:id="3">
    <w:p w14:paraId="5458D5DA" w14:textId="28015748" w:rsidR="006269B7" w:rsidRPr="00D319D1" w:rsidRDefault="006269B7" w:rsidP="00892588">
      <w:pPr>
        <w:pStyle w:val="FootnoteText"/>
        <w:ind w:left="567" w:hanging="567"/>
        <w:rPr>
          <w:rFonts w:ascii="Arial" w:hAnsi="Arial" w:cs="Arial"/>
          <w:szCs w:val="16"/>
          <w:lang w:val="de-DE"/>
        </w:rPr>
      </w:pPr>
      <w:r w:rsidRPr="00D319D1">
        <w:rPr>
          <w:rStyle w:val="FootnoteReference"/>
          <w:rFonts w:ascii="Arial" w:hAnsi="Arial" w:cs="Arial"/>
        </w:rPr>
        <w:footnoteRef/>
      </w:r>
      <w:r w:rsidRPr="00D319D1">
        <w:rPr>
          <w:rFonts w:ascii="Arial" w:hAnsi="Arial" w:cs="Arial"/>
        </w:rPr>
        <w:tab/>
        <w:t xml:space="preserve">Komisja Europejska (2017): Biała księga w sprawie przyszłości Europy. Refleksje i scenariusze dotyczące przyszłości UE-27 do 2025 r.; COM(2017) 2025, z dnia 1 marca 2017 r.; tekst dostępny online: </w:t>
      </w:r>
      <w:hyperlink r:id="rId2">
        <w:r w:rsidRPr="00D319D1">
          <w:rPr>
            <w:rStyle w:val="Hyperlink"/>
            <w:rFonts w:ascii="Arial" w:hAnsi="Arial" w:cs="Arial"/>
          </w:rPr>
          <w:t>https://ec.europa.eu/commission/sites/beta-political/files/white_paper_on_the_future_of_europe_en.pdf</w:t>
        </w:r>
      </w:hyperlink>
      <w:r w:rsidR="00221318">
        <w:rPr>
          <w:rFonts w:ascii="Arial" w:hAnsi="Arial" w:cs="Arial"/>
        </w:rPr>
        <w:t>.</w:t>
      </w:r>
    </w:p>
  </w:footnote>
  <w:footnote w:id="4">
    <w:p w14:paraId="6F10FCF6" w14:textId="40107EAD" w:rsidR="006269B7" w:rsidRPr="00D319D1" w:rsidRDefault="006269B7" w:rsidP="00892588">
      <w:pPr>
        <w:pStyle w:val="FootnoteText"/>
        <w:ind w:left="567" w:hanging="567"/>
        <w:rPr>
          <w:rFonts w:ascii="Arial" w:hAnsi="Arial" w:cs="Arial"/>
          <w:szCs w:val="16"/>
          <w:lang w:val="de-DE"/>
        </w:rPr>
      </w:pPr>
      <w:r w:rsidRPr="00D319D1">
        <w:rPr>
          <w:rStyle w:val="FootnoteReference"/>
          <w:rFonts w:ascii="Arial" w:hAnsi="Arial" w:cs="Arial"/>
        </w:rPr>
        <w:footnoteRef/>
      </w:r>
      <w:r w:rsidRPr="00D319D1">
        <w:rPr>
          <w:rFonts w:ascii="Arial" w:hAnsi="Arial" w:cs="Arial"/>
        </w:rPr>
        <w:tab/>
        <w:t xml:space="preserve">„Wiatr w żagle” – orędzie na temat stanu Unii wygłoszone przez Jean-Claude’a </w:t>
      </w:r>
      <w:proofErr w:type="spellStart"/>
      <w:r w:rsidRPr="00D319D1">
        <w:rPr>
          <w:rFonts w:ascii="Arial" w:hAnsi="Arial" w:cs="Arial"/>
        </w:rPr>
        <w:t>Junckera</w:t>
      </w:r>
      <w:proofErr w:type="spellEnd"/>
      <w:r w:rsidRPr="00D319D1">
        <w:rPr>
          <w:rFonts w:ascii="Arial" w:hAnsi="Arial" w:cs="Arial"/>
        </w:rPr>
        <w:t xml:space="preserve"> w dniu 13 września 2017 r.; tekst dostępny online: </w:t>
      </w:r>
      <w:hyperlink r:id="rId3">
        <w:r w:rsidRPr="00D319D1">
          <w:rPr>
            <w:rStyle w:val="Hyperlink"/>
            <w:rFonts w:ascii="Arial" w:hAnsi="Arial" w:cs="Arial"/>
          </w:rPr>
          <w:t>http://europa.eu/rapid/press-release_SPEECH-17-3165_pl.htm</w:t>
        </w:r>
      </w:hyperlink>
      <w:r w:rsidR="00221318">
        <w:rPr>
          <w:rFonts w:ascii="Arial" w:hAnsi="Arial" w:cs="Arial"/>
        </w:rPr>
        <w:t>.</w:t>
      </w:r>
    </w:p>
  </w:footnote>
  <w:footnote w:id="5">
    <w:p w14:paraId="79C5515D" w14:textId="60DD8096" w:rsidR="006269B7" w:rsidRPr="00D319D1" w:rsidRDefault="006269B7" w:rsidP="00892588">
      <w:pPr>
        <w:pStyle w:val="FootnoteText"/>
        <w:ind w:left="567" w:hanging="567"/>
        <w:rPr>
          <w:rFonts w:ascii="Arial" w:hAnsi="Arial" w:cs="Arial"/>
          <w:lang w:val="de-DE"/>
        </w:rPr>
      </w:pPr>
      <w:r w:rsidRPr="00D319D1">
        <w:rPr>
          <w:rStyle w:val="FootnoteReference"/>
          <w:rFonts w:ascii="Arial" w:hAnsi="Arial" w:cs="Arial"/>
        </w:rPr>
        <w:footnoteRef/>
      </w:r>
      <w:r w:rsidRPr="00D319D1">
        <w:rPr>
          <w:rFonts w:ascii="Arial" w:hAnsi="Arial" w:cs="Arial"/>
        </w:rPr>
        <w:tab/>
        <w:t>„</w:t>
      </w:r>
      <w:proofErr w:type="spellStart"/>
      <w:r w:rsidRPr="00D319D1">
        <w:rPr>
          <w:rFonts w:ascii="Arial" w:hAnsi="Arial" w:cs="Arial"/>
        </w:rPr>
        <w:t>Seeing</w:t>
      </w:r>
      <w:proofErr w:type="spellEnd"/>
      <w:r w:rsidRPr="00D319D1">
        <w:rPr>
          <w:rFonts w:ascii="Arial" w:hAnsi="Arial" w:cs="Arial"/>
        </w:rPr>
        <w:t xml:space="preserve"> Europe from the </w:t>
      </w:r>
      <w:proofErr w:type="spellStart"/>
      <w:r w:rsidRPr="00D319D1">
        <w:rPr>
          <w:rFonts w:ascii="Arial" w:hAnsi="Arial" w:cs="Arial"/>
        </w:rPr>
        <w:t>local</w:t>
      </w:r>
      <w:proofErr w:type="spellEnd"/>
      <w:r w:rsidRPr="00D319D1">
        <w:rPr>
          <w:rFonts w:ascii="Arial" w:hAnsi="Arial" w:cs="Arial"/>
        </w:rPr>
        <w:t xml:space="preserve"> </w:t>
      </w:r>
      <w:proofErr w:type="spellStart"/>
      <w:r w:rsidRPr="00D319D1">
        <w:rPr>
          <w:rFonts w:ascii="Arial" w:hAnsi="Arial" w:cs="Arial"/>
        </w:rPr>
        <w:t>perspective</w:t>
      </w:r>
      <w:proofErr w:type="spellEnd"/>
      <w:r w:rsidRPr="00D319D1">
        <w:rPr>
          <w:rFonts w:ascii="Arial" w:hAnsi="Arial" w:cs="Arial"/>
        </w:rPr>
        <w:t xml:space="preserve">” – orędzie wygłoszone przez Karla-Heinza </w:t>
      </w:r>
      <w:proofErr w:type="spellStart"/>
      <w:r w:rsidRPr="00D319D1">
        <w:rPr>
          <w:rFonts w:ascii="Arial" w:hAnsi="Arial" w:cs="Arial"/>
        </w:rPr>
        <w:t>Lambertza</w:t>
      </w:r>
      <w:proofErr w:type="spellEnd"/>
      <w:r w:rsidRPr="00D319D1">
        <w:rPr>
          <w:rFonts w:ascii="Arial" w:hAnsi="Arial" w:cs="Arial"/>
        </w:rPr>
        <w:t xml:space="preserve"> w dniu 10 października 2017 r., op. cit.</w:t>
      </w:r>
    </w:p>
  </w:footnote>
  <w:footnote w:id="6">
    <w:p w14:paraId="3B5C57F7" w14:textId="4C12673A" w:rsidR="00ED3D83" w:rsidRPr="00D319D1" w:rsidRDefault="00ED3D83" w:rsidP="00892588">
      <w:pPr>
        <w:pStyle w:val="FootnoteText"/>
        <w:tabs>
          <w:tab w:val="left" w:pos="567"/>
        </w:tabs>
        <w:ind w:left="567" w:hanging="567"/>
        <w:rPr>
          <w:rFonts w:ascii="Arial" w:hAnsi="Arial" w:cs="Arial"/>
          <w:szCs w:val="16"/>
        </w:rPr>
      </w:pPr>
      <w:r w:rsidRPr="00D319D1">
        <w:rPr>
          <w:rStyle w:val="FootnoteReference"/>
          <w:rFonts w:ascii="Arial" w:hAnsi="Arial" w:cs="Arial"/>
        </w:rPr>
        <w:footnoteRef/>
      </w:r>
      <w:r w:rsidRPr="00D319D1">
        <w:rPr>
          <w:rFonts w:ascii="Arial" w:hAnsi="Arial" w:cs="Arial"/>
        </w:rPr>
        <w:tab/>
        <w:t>„</w:t>
      </w:r>
      <w:proofErr w:type="spellStart"/>
      <w:r w:rsidRPr="00D319D1">
        <w:rPr>
          <w:rFonts w:ascii="Arial" w:hAnsi="Arial" w:cs="Arial"/>
        </w:rPr>
        <w:t>Seeing</w:t>
      </w:r>
      <w:proofErr w:type="spellEnd"/>
      <w:r w:rsidRPr="00D319D1">
        <w:rPr>
          <w:rFonts w:ascii="Arial" w:hAnsi="Arial" w:cs="Arial"/>
        </w:rPr>
        <w:t xml:space="preserve"> Europe from the </w:t>
      </w:r>
      <w:proofErr w:type="spellStart"/>
      <w:r w:rsidRPr="00D319D1">
        <w:rPr>
          <w:rFonts w:ascii="Arial" w:hAnsi="Arial" w:cs="Arial"/>
        </w:rPr>
        <w:t>local</w:t>
      </w:r>
      <w:proofErr w:type="spellEnd"/>
      <w:r w:rsidRPr="00D319D1">
        <w:rPr>
          <w:rFonts w:ascii="Arial" w:hAnsi="Arial" w:cs="Arial"/>
        </w:rPr>
        <w:t xml:space="preserve"> </w:t>
      </w:r>
      <w:proofErr w:type="spellStart"/>
      <w:r w:rsidRPr="00D319D1">
        <w:rPr>
          <w:rFonts w:ascii="Arial" w:hAnsi="Arial" w:cs="Arial"/>
        </w:rPr>
        <w:t>perspective</w:t>
      </w:r>
      <w:proofErr w:type="spellEnd"/>
      <w:r w:rsidRPr="00D319D1">
        <w:rPr>
          <w:rFonts w:ascii="Arial" w:hAnsi="Arial" w:cs="Arial"/>
        </w:rPr>
        <w:t xml:space="preserve">” – orędzie wygłoszone przez Karla-Heinza </w:t>
      </w:r>
      <w:proofErr w:type="spellStart"/>
      <w:r w:rsidRPr="00D319D1">
        <w:rPr>
          <w:rFonts w:ascii="Arial" w:hAnsi="Arial" w:cs="Arial"/>
        </w:rPr>
        <w:t>Lambertza</w:t>
      </w:r>
      <w:proofErr w:type="spellEnd"/>
      <w:r w:rsidRPr="00D319D1">
        <w:rPr>
          <w:rFonts w:ascii="Arial" w:hAnsi="Arial" w:cs="Arial"/>
        </w:rPr>
        <w:t xml:space="preserve"> w dniu 10 października 2017 r., op. cit.</w:t>
      </w:r>
    </w:p>
  </w:footnote>
  <w:footnote w:id="7">
    <w:p w14:paraId="2BDB9FE6" w14:textId="2C9ADDA0" w:rsidR="006269B7" w:rsidRPr="00D319D1" w:rsidRDefault="006269B7" w:rsidP="00892588">
      <w:pPr>
        <w:pStyle w:val="FootnoteText"/>
        <w:tabs>
          <w:tab w:val="left" w:pos="567"/>
        </w:tabs>
        <w:ind w:left="567" w:hanging="567"/>
        <w:rPr>
          <w:rFonts w:ascii="Arial" w:hAnsi="Arial" w:cs="Arial"/>
          <w:sz w:val="18"/>
          <w:szCs w:val="18"/>
        </w:rPr>
      </w:pPr>
      <w:r w:rsidRPr="00D319D1">
        <w:rPr>
          <w:rStyle w:val="FootnoteReference"/>
          <w:rFonts w:ascii="Arial" w:hAnsi="Arial" w:cs="Arial"/>
        </w:rPr>
        <w:footnoteRef/>
      </w:r>
      <w:r w:rsidRPr="00D319D1">
        <w:rPr>
          <w:rFonts w:ascii="Arial" w:hAnsi="Arial" w:cs="Arial"/>
        </w:rPr>
        <w:tab/>
        <w:t>„</w:t>
      </w:r>
      <w:proofErr w:type="spellStart"/>
      <w:r w:rsidRPr="00D319D1">
        <w:rPr>
          <w:rFonts w:ascii="Arial" w:hAnsi="Arial" w:cs="Arial"/>
        </w:rPr>
        <w:t>Seeing</w:t>
      </w:r>
      <w:proofErr w:type="spellEnd"/>
      <w:r w:rsidRPr="00D319D1">
        <w:rPr>
          <w:rFonts w:ascii="Arial" w:hAnsi="Arial" w:cs="Arial"/>
        </w:rPr>
        <w:t xml:space="preserve"> Europe from the </w:t>
      </w:r>
      <w:proofErr w:type="spellStart"/>
      <w:r w:rsidRPr="00D319D1">
        <w:rPr>
          <w:rFonts w:ascii="Arial" w:hAnsi="Arial" w:cs="Arial"/>
        </w:rPr>
        <w:t>local</w:t>
      </w:r>
      <w:proofErr w:type="spellEnd"/>
      <w:r w:rsidRPr="00D319D1">
        <w:rPr>
          <w:rFonts w:ascii="Arial" w:hAnsi="Arial" w:cs="Arial"/>
        </w:rPr>
        <w:t xml:space="preserve"> </w:t>
      </w:r>
      <w:proofErr w:type="spellStart"/>
      <w:r w:rsidRPr="00D319D1">
        <w:rPr>
          <w:rFonts w:ascii="Arial" w:hAnsi="Arial" w:cs="Arial"/>
        </w:rPr>
        <w:t>perspective</w:t>
      </w:r>
      <w:proofErr w:type="spellEnd"/>
      <w:r w:rsidRPr="00D319D1">
        <w:rPr>
          <w:rFonts w:ascii="Arial" w:hAnsi="Arial" w:cs="Arial"/>
        </w:rPr>
        <w:t xml:space="preserve">” – orędzie wygłoszone przez Karla-Heinza </w:t>
      </w:r>
      <w:proofErr w:type="spellStart"/>
      <w:r w:rsidRPr="00D319D1">
        <w:rPr>
          <w:rFonts w:ascii="Arial" w:hAnsi="Arial" w:cs="Arial"/>
        </w:rPr>
        <w:t>Lambertza</w:t>
      </w:r>
      <w:proofErr w:type="spellEnd"/>
      <w:r w:rsidRPr="00D319D1">
        <w:rPr>
          <w:rFonts w:ascii="Arial" w:hAnsi="Arial" w:cs="Arial"/>
        </w:rPr>
        <w:t xml:space="preserve"> w dniu 10 października 2017 r., op. cit.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B4AE" w14:textId="77777777" w:rsidR="00ED3D83" w:rsidRPr="00162431" w:rsidRDefault="00ED3D83" w:rsidP="009A6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72ED" w14:textId="534520CC" w:rsidR="00ED3D83" w:rsidRPr="00162431" w:rsidRDefault="00ED3D83" w:rsidP="009A6D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E5C1" w14:textId="77777777" w:rsidR="00ED3D83" w:rsidRPr="00162431" w:rsidRDefault="00ED3D83" w:rsidP="009A6DF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6AF1D" w14:textId="77777777" w:rsidR="009A6DF2" w:rsidRPr="00162431" w:rsidRDefault="009A6DF2" w:rsidP="009A6DF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75F73" w14:textId="77777777" w:rsidR="009A6DF2" w:rsidRPr="00162431" w:rsidRDefault="009A6DF2" w:rsidP="009A6DF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59154" w14:textId="77777777" w:rsidR="009A6DF2" w:rsidRPr="00162431" w:rsidRDefault="009A6DF2" w:rsidP="009A6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E0B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3F04F2E6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71274B9"/>
    <w:multiLevelType w:val="hybridMultilevel"/>
    <w:tmpl w:val="77685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1F"/>
    <w:multiLevelType w:val="hybridMultilevel"/>
    <w:tmpl w:val="3EE4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F15C0"/>
    <w:multiLevelType w:val="hybridMultilevel"/>
    <w:tmpl w:val="24EC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07A35"/>
    <w:multiLevelType w:val="hybridMultilevel"/>
    <w:tmpl w:val="1638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277AB"/>
    <w:multiLevelType w:val="hybridMultilevel"/>
    <w:tmpl w:val="E9364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97199"/>
    <w:multiLevelType w:val="hybridMultilevel"/>
    <w:tmpl w:val="B10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712C9"/>
    <w:multiLevelType w:val="hybridMultilevel"/>
    <w:tmpl w:val="A2AC42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37190"/>
    <w:multiLevelType w:val="hybridMultilevel"/>
    <w:tmpl w:val="038EA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E1D19"/>
    <w:multiLevelType w:val="hybridMultilevel"/>
    <w:tmpl w:val="23861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0A72"/>
    <w:multiLevelType w:val="hybridMultilevel"/>
    <w:tmpl w:val="F318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03E8E"/>
    <w:multiLevelType w:val="hybridMultilevel"/>
    <w:tmpl w:val="04B6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B1CB9"/>
    <w:multiLevelType w:val="hybridMultilevel"/>
    <w:tmpl w:val="3966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E5ADB"/>
    <w:multiLevelType w:val="hybridMultilevel"/>
    <w:tmpl w:val="A1A6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B5B18"/>
    <w:multiLevelType w:val="hybridMultilevel"/>
    <w:tmpl w:val="ED6E128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C4371"/>
    <w:multiLevelType w:val="hybridMultilevel"/>
    <w:tmpl w:val="25324072"/>
    <w:lvl w:ilvl="0" w:tplc="8CCC164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E3BE6"/>
    <w:multiLevelType w:val="hybridMultilevel"/>
    <w:tmpl w:val="6F3229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0050D2"/>
    <w:multiLevelType w:val="hybridMultilevel"/>
    <w:tmpl w:val="9F74A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C6FA7"/>
    <w:multiLevelType w:val="hybridMultilevel"/>
    <w:tmpl w:val="39F00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76F"/>
    <w:multiLevelType w:val="hybridMultilevel"/>
    <w:tmpl w:val="9F587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A11DB"/>
    <w:multiLevelType w:val="hybridMultilevel"/>
    <w:tmpl w:val="84AE6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77F7F"/>
    <w:multiLevelType w:val="hybridMultilevel"/>
    <w:tmpl w:val="08B2E36C"/>
    <w:lvl w:ilvl="0" w:tplc="FA4CD82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22B7F"/>
    <w:multiLevelType w:val="hybridMultilevel"/>
    <w:tmpl w:val="7EECB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910BE"/>
    <w:multiLevelType w:val="hybridMultilevel"/>
    <w:tmpl w:val="D894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E51BB"/>
    <w:multiLevelType w:val="hybridMultilevel"/>
    <w:tmpl w:val="928C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23D3C"/>
    <w:multiLevelType w:val="hybridMultilevel"/>
    <w:tmpl w:val="B2C0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36E64"/>
    <w:multiLevelType w:val="hybridMultilevel"/>
    <w:tmpl w:val="847C13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0"/>
  </w:num>
  <w:num w:numId="4">
    <w:abstractNumId w:val="10"/>
  </w:num>
  <w:num w:numId="5">
    <w:abstractNumId w:val="28"/>
  </w:num>
  <w:num w:numId="6">
    <w:abstractNumId w:val="14"/>
  </w:num>
  <w:num w:numId="7">
    <w:abstractNumId w:val="19"/>
  </w:num>
  <w:num w:numId="8">
    <w:abstractNumId w:val="21"/>
  </w:num>
  <w:num w:numId="9">
    <w:abstractNumId w:val="26"/>
  </w:num>
  <w:num w:numId="10">
    <w:abstractNumId w:val="17"/>
  </w:num>
  <w:num w:numId="11">
    <w:abstractNumId w:val="12"/>
  </w:num>
  <w:num w:numId="12">
    <w:abstractNumId w:val="33"/>
  </w:num>
  <w:num w:numId="13">
    <w:abstractNumId w:val="7"/>
  </w:num>
  <w:num w:numId="14">
    <w:abstractNumId w:val="5"/>
  </w:num>
  <w:num w:numId="15">
    <w:abstractNumId w:val="15"/>
  </w:num>
  <w:num w:numId="16">
    <w:abstractNumId w:val="3"/>
  </w:num>
  <w:num w:numId="17">
    <w:abstractNumId w:val="31"/>
  </w:num>
  <w:num w:numId="18">
    <w:abstractNumId w:val="13"/>
  </w:num>
  <w:num w:numId="19">
    <w:abstractNumId w:val="34"/>
  </w:num>
  <w:num w:numId="20">
    <w:abstractNumId w:val="24"/>
  </w:num>
  <w:num w:numId="21">
    <w:abstractNumId w:val="30"/>
  </w:num>
  <w:num w:numId="22">
    <w:abstractNumId w:val="6"/>
  </w:num>
  <w:num w:numId="23">
    <w:abstractNumId w:val="25"/>
  </w:num>
  <w:num w:numId="24">
    <w:abstractNumId w:val="11"/>
  </w:num>
  <w:num w:numId="25">
    <w:abstractNumId w:val="4"/>
  </w:num>
  <w:num w:numId="26">
    <w:abstractNumId w:val="18"/>
  </w:num>
  <w:num w:numId="27">
    <w:abstractNumId w:val="32"/>
  </w:num>
  <w:num w:numId="28">
    <w:abstractNumId w:val="16"/>
  </w:num>
  <w:num w:numId="29">
    <w:abstractNumId w:val="9"/>
  </w:num>
  <w:num w:numId="30">
    <w:abstractNumId w:val="0"/>
  </w:num>
  <w:num w:numId="31">
    <w:abstractNumId w:val="2"/>
  </w:num>
  <w:num w:numId="32">
    <w:abstractNumId w:val="23"/>
  </w:num>
  <w:num w:numId="33">
    <w:abstractNumId w:val="22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9"/>
    <w:rsid w:val="00022252"/>
    <w:rsid w:val="00051580"/>
    <w:rsid w:val="000B01F2"/>
    <w:rsid w:val="000D46B0"/>
    <w:rsid w:val="000D7231"/>
    <w:rsid w:val="000F68A2"/>
    <w:rsid w:val="001045D8"/>
    <w:rsid w:val="001059B9"/>
    <w:rsid w:val="00156D0C"/>
    <w:rsid w:val="00162431"/>
    <w:rsid w:val="00181599"/>
    <w:rsid w:val="00195268"/>
    <w:rsid w:val="001A6471"/>
    <w:rsid w:val="001C02A0"/>
    <w:rsid w:val="001C6514"/>
    <w:rsid w:val="001D43FD"/>
    <w:rsid w:val="001E058F"/>
    <w:rsid w:val="001E2FB2"/>
    <w:rsid w:val="001E4401"/>
    <w:rsid w:val="001F0455"/>
    <w:rsid w:val="001F1956"/>
    <w:rsid w:val="0022030D"/>
    <w:rsid w:val="00221318"/>
    <w:rsid w:val="0025317A"/>
    <w:rsid w:val="002F0684"/>
    <w:rsid w:val="00333CEB"/>
    <w:rsid w:val="003528EB"/>
    <w:rsid w:val="00380957"/>
    <w:rsid w:val="003A1E5B"/>
    <w:rsid w:val="003B5A44"/>
    <w:rsid w:val="003D458A"/>
    <w:rsid w:val="00410612"/>
    <w:rsid w:val="00432D93"/>
    <w:rsid w:val="00467113"/>
    <w:rsid w:val="004B437B"/>
    <w:rsid w:val="004B5E86"/>
    <w:rsid w:val="004E27AB"/>
    <w:rsid w:val="005325D9"/>
    <w:rsid w:val="00551E98"/>
    <w:rsid w:val="0058224B"/>
    <w:rsid w:val="005C4FF3"/>
    <w:rsid w:val="005C6C10"/>
    <w:rsid w:val="00606A6B"/>
    <w:rsid w:val="006269B7"/>
    <w:rsid w:val="00656737"/>
    <w:rsid w:val="00660527"/>
    <w:rsid w:val="006858AA"/>
    <w:rsid w:val="00686101"/>
    <w:rsid w:val="006E419C"/>
    <w:rsid w:val="00702677"/>
    <w:rsid w:val="007167B7"/>
    <w:rsid w:val="00721A68"/>
    <w:rsid w:val="007319F1"/>
    <w:rsid w:val="007A3584"/>
    <w:rsid w:val="007A423F"/>
    <w:rsid w:val="007B3AF0"/>
    <w:rsid w:val="007B462D"/>
    <w:rsid w:val="007C76DA"/>
    <w:rsid w:val="007E0162"/>
    <w:rsid w:val="007E5E38"/>
    <w:rsid w:val="0080683D"/>
    <w:rsid w:val="00817D9F"/>
    <w:rsid w:val="00821BE0"/>
    <w:rsid w:val="00847F39"/>
    <w:rsid w:val="008846B8"/>
    <w:rsid w:val="00892588"/>
    <w:rsid w:val="008F3ADA"/>
    <w:rsid w:val="00952C14"/>
    <w:rsid w:val="009A6DF2"/>
    <w:rsid w:val="009F3D0A"/>
    <w:rsid w:val="00A02E93"/>
    <w:rsid w:val="00A05371"/>
    <w:rsid w:val="00A45FBF"/>
    <w:rsid w:val="00A7163D"/>
    <w:rsid w:val="00A95D12"/>
    <w:rsid w:val="00AA434B"/>
    <w:rsid w:val="00B0234C"/>
    <w:rsid w:val="00B135A1"/>
    <w:rsid w:val="00B25040"/>
    <w:rsid w:val="00B35134"/>
    <w:rsid w:val="00BA4083"/>
    <w:rsid w:val="00BB595B"/>
    <w:rsid w:val="00BB6887"/>
    <w:rsid w:val="00BC5027"/>
    <w:rsid w:val="00C25FAE"/>
    <w:rsid w:val="00C4097F"/>
    <w:rsid w:val="00C67CC1"/>
    <w:rsid w:val="00C72B34"/>
    <w:rsid w:val="00CA2773"/>
    <w:rsid w:val="00D12D30"/>
    <w:rsid w:val="00D319D1"/>
    <w:rsid w:val="00D44363"/>
    <w:rsid w:val="00D47172"/>
    <w:rsid w:val="00D719C7"/>
    <w:rsid w:val="00DA1734"/>
    <w:rsid w:val="00DA64EE"/>
    <w:rsid w:val="00DD259C"/>
    <w:rsid w:val="00DD432A"/>
    <w:rsid w:val="00E00EE6"/>
    <w:rsid w:val="00E22EB4"/>
    <w:rsid w:val="00E710E4"/>
    <w:rsid w:val="00EA6441"/>
    <w:rsid w:val="00ED3D83"/>
    <w:rsid w:val="00ED6009"/>
    <w:rsid w:val="00EE7DAB"/>
    <w:rsid w:val="00F114BB"/>
    <w:rsid w:val="00F11CC6"/>
    <w:rsid w:val="00F412D5"/>
    <w:rsid w:val="00F77A28"/>
    <w:rsid w:val="00F87E3F"/>
    <w:rsid w:val="00F94B0D"/>
    <w:rsid w:val="00FA1D00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6D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D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D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25D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5325D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325D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5325D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5325D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5325D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325D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5325D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5D9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uiPriority w:val="9"/>
    <w:rsid w:val="005325D9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qFormat/>
    <w:rsid w:val="005325D9"/>
  </w:style>
  <w:style w:type="character" w:customStyle="1" w:styleId="FooterChar">
    <w:name w:val="Footer Char"/>
    <w:basedOn w:val="DefaultParagraphFont"/>
    <w:link w:val="Footer"/>
    <w:uiPriority w:val="99"/>
    <w:rsid w:val="005325D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325D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325D9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uiPriority w:val="99"/>
    <w:qFormat/>
    <w:rsid w:val="005325D9"/>
  </w:style>
  <w:style w:type="character" w:customStyle="1" w:styleId="HeaderChar">
    <w:name w:val="Header Char"/>
    <w:basedOn w:val="DefaultParagraphFont"/>
    <w:link w:val="Header"/>
    <w:uiPriority w:val="99"/>
    <w:rsid w:val="005325D9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325D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325D9"/>
    <w:rPr>
      <w:sz w:val="24"/>
      <w:vertAlign w:val="superscript"/>
    </w:rPr>
  </w:style>
  <w:style w:type="table" w:styleId="TableGrid">
    <w:name w:val="Table Grid"/>
    <w:basedOn w:val="TableNormal"/>
    <w:uiPriority w:val="59"/>
    <w:rsid w:val="005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D9"/>
    <w:rPr>
      <w:rFonts w:ascii="Tahoma" w:eastAsia="Times New Roman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4B5E86"/>
    <w:pPr>
      <w:ind w:left="720"/>
      <w:contextualSpacing/>
    </w:pPr>
  </w:style>
  <w:style w:type="character" w:styleId="Hyperlink">
    <w:name w:val="Hyperlink"/>
    <w:uiPriority w:val="99"/>
    <w:rsid w:val="006269B7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6269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Emphasis">
    <w:name w:val="Emphasis"/>
    <w:uiPriority w:val="20"/>
    <w:qFormat/>
    <w:rsid w:val="006269B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69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9B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269B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269B7"/>
    <w:rPr>
      <w:color w:val="800080"/>
      <w:u w:val="single"/>
    </w:rPr>
  </w:style>
  <w:style w:type="paragraph" w:customStyle="1" w:styleId="NormalGararmond">
    <w:name w:val="Normal_Gararmond"/>
    <w:basedOn w:val="Normal"/>
    <w:link w:val="NormalGararmondChar"/>
    <w:qFormat/>
    <w:rsid w:val="006269B7"/>
    <w:pPr>
      <w:spacing w:line="240" w:lineRule="auto"/>
      <w:jc w:val="left"/>
    </w:pPr>
    <w:rPr>
      <w:rFonts w:ascii="Garamond" w:eastAsia="Calibri" w:hAnsi="Garamond"/>
      <w:sz w:val="18"/>
      <w:szCs w:val="18"/>
    </w:rPr>
  </w:style>
  <w:style w:type="character" w:customStyle="1" w:styleId="NormalGararmondChar">
    <w:name w:val="Normal_Gararmond Char"/>
    <w:link w:val="NormalGararmond"/>
    <w:rsid w:val="006269B7"/>
    <w:rPr>
      <w:rFonts w:ascii="Garamond" w:eastAsia="Calibri" w:hAnsi="Garamond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269B7"/>
    <w:pPr>
      <w:spacing w:line="240" w:lineRule="auto"/>
      <w:ind w:left="720"/>
      <w:jc w:val="left"/>
    </w:pPr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2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B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D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5D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25D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5325D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325D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5325D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5325D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5325D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5325D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5325D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5D9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uiPriority w:val="9"/>
    <w:rsid w:val="005325D9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uiPriority w:val="9"/>
    <w:rsid w:val="005325D9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qFormat/>
    <w:rsid w:val="005325D9"/>
  </w:style>
  <w:style w:type="character" w:customStyle="1" w:styleId="FooterChar">
    <w:name w:val="Footer Char"/>
    <w:basedOn w:val="DefaultParagraphFont"/>
    <w:link w:val="Footer"/>
    <w:uiPriority w:val="99"/>
    <w:rsid w:val="005325D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5325D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325D9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uiPriority w:val="99"/>
    <w:qFormat/>
    <w:rsid w:val="005325D9"/>
  </w:style>
  <w:style w:type="character" w:customStyle="1" w:styleId="HeaderChar">
    <w:name w:val="Header Char"/>
    <w:basedOn w:val="DefaultParagraphFont"/>
    <w:link w:val="Header"/>
    <w:uiPriority w:val="99"/>
    <w:rsid w:val="005325D9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5325D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325D9"/>
    <w:rPr>
      <w:sz w:val="24"/>
      <w:vertAlign w:val="superscript"/>
    </w:rPr>
  </w:style>
  <w:style w:type="table" w:styleId="TableGrid">
    <w:name w:val="Table Grid"/>
    <w:basedOn w:val="TableNormal"/>
    <w:uiPriority w:val="59"/>
    <w:rsid w:val="005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D9"/>
    <w:rPr>
      <w:rFonts w:ascii="Tahoma" w:eastAsia="Times New Roman" w:hAnsi="Tahoma" w:cs="Tahoma"/>
      <w:sz w:val="16"/>
      <w:szCs w:val="16"/>
      <w:lang w:val="pl-PL"/>
    </w:rPr>
  </w:style>
  <w:style w:type="paragraph" w:styleId="ListParagraph">
    <w:name w:val="List Paragraph"/>
    <w:basedOn w:val="Normal"/>
    <w:uiPriority w:val="34"/>
    <w:qFormat/>
    <w:rsid w:val="004B5E86"/>
    <w:pPr>
      <w:ind w:left="720"/>
      <w:contextualSpacing/>
    </w:pPr>
  </w:style>
  <w:style w:type="character" w:styleId="Hyperlink">
    <w:name w:val="Hyperlink"/>
    <w:uiPriority w:val="99"/>
    <w:rsid w:val="006269B7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6269B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Emphasis">
    <w:name w:val="Emphasis"/>
    <w:uiPriority w:val="20"/>
    <w:qFormat/>
    <w:rsid w:val="006269B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69B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9B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269B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269B7"/>
    <w:rPr>
      <w:color w:val="800080"/>
      <w:u w:val="single"/>
    </w:rPr>
  </w:style>
  <w:style w:type="paragraph" w:customStyle="1" w:styleId="NormalGararmond">
    <w:name w:val="Normal_Gararmond"/>
    <w:basedOn w:val="Normal"/>
    <w:link w:val="NormalGararmondChar"/>
    <w:qFormat/>
    <w:rsid w:val="006269B7"/>
    <w:pPr>
      <w:spacing w:line="240" w:lineRule="auto"/>
      <w:jc w:val="left"/>
    </w:pPr>
    <w:rPr>
      <w:rFonts w:ascii="Garamond" w:eastAsia="Calibri" w:hAnsi="Garamond"/>
      <w:sz w:val="18"/>
      <w:szCs w:val="18"/>
    </w:rPr>
  </w:style>
  <w:style w:type="character" w:customStyle="1" w:styleId="NormalGararmondChar">
    <w:name w:val="Normal_Gararmond Char"/>
    <w:link w:val="NormalGararmond"/>
    <w:rsid w:val="006269B7"/>
    <w:rPr>
      <w:rFonts w:ascii="Garamond" w:eastAsia="Calibri" w:hAnsi="Garamond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269B7"/>
    <w:pPr>
      <w:spacing w:line="240" w:lineRule="auto"/>
      <w:ind w:left="720"/>
      <w:jc w:val="left"/>
    </w:pPr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26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B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file:///C:/Users/apart/AppData/shr-presse-cdr/Dir%20D/2018%20Communication%20Plan/Draft%20of%20Plan/CoR%20Communication%20Plan%202018%20draft%2016%20Oct%202017.doc" TargetMode="External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7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.eu/rapid/press-release_SPEECH-17-3165_pl.htm" TargetMode="External"/><Relationship Id="rId2" Type="http://schemas.openxmlformats.org/officeDocument/2006/relationships/hyperlink" Target="https://ec.europa.eu/commission/sites/beta-political/files/white_paper_on_the_future_of_europe_en.pdf" TargetMode="External"/><Relationship Id="rId1" Type="http://schemas.openxmlformats.org/officeDocument/2006/relationships/hyperlink" Target="http://cor.europa.eu/en/about/president/Documents/The%20State%20of%20the%20European%20Union%20-%20the%20view%20of%20Regions%20and%20Cities/Seeing%20Europe%20from%20the%20local%20perspective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CORWEB-1638683326-22</_dlc_DocId>
    <_dlc_DocIdUrl xmlns="61ca3f1a-19f4-461d-a43b-0b5ad97b08be">
      <Url>https://prod-portal.cor.europa.eu/en/about/secretary-general/_layouts/15/DocIdRedir.aspx?ID=CORWEB-1638683326-22</Url>
      <Description>CORWEB-1638683326-22</Description>
    </_dlc_DocIdUrl>
    <TaxCatchAll xmlns="61ca3f1a-19f4-461d-a43b-0b5ad97b08be">
      <Value>16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b2447683-f4ed-4daf-b178-fa1d554a8ed9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BF72AF047634740961A936381E87265" ma:contentTypeVersion="4" ma:contentTypeDescription="Defines the documents for Document Manager V2" ma:contentTypeScope="" ma:versionID="41255ce0a06e37ae0fe975c57c5f2868">
  <xsd:schema xmlns:xsd="http://www.w3.org/2001/XMLSchema" xmlns:xs="http://www.w3.org/2001/XMLSchema" xmlns:p="http://schemas.microsoft.com/office/2006/metadata/properties" xmlns:ns2="37f9acf0-bf35-44c8-9f53-e67291d19401" xmlns:ns3="http://schemas.microsoft.com/sharepoint/v3/fields" xmlns:ns4="0c605387-26e4-4e02-8ef7-83ffa81e2f67" targetNamespace="http://schemas.microsoft.com/office/2006/metadata/properties" ma:root="true" ma:fieldsID="614603c40e9acd247752056fde458b17" ns2:_="" ns3:_="" ns4:_="">
    <xsd:import namespace="37f9acf0-bf35-44c8-9f53-e67291d19401"/>
    <xsd:import namespace="http://schemas.microsoft.com/sharepoint/v3/fields"/>
    <xsd:import namespace="0c605387-26e4-4e02-8ef7-83ffa81e2f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acf0-bf35-44c8-9f53-e67291d194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6412f3-9d1e-45de-b591-48ffe657b591}" ma:internalName="TaxCatchAll" ma:showField="CatchAllData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6412f3-9d1e-45de-b591-48ffe657b591}" ma:internalName="TaxCatchAllLabel" ma:readOnly="true" ma:showField="CatchAllDataLabel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5387-26e4-4e02-8ef7-83ffa81e2f6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FF33-BA8D-4B74-9798-2C708B3E878E}"/>
</file>

<file path=customXml/itemProps2.xml><?xml version="1.0" encoding="utf-8"?>
<ds:datastoreItem xmlns:ds="http://schemas.openxmlformats.org/officeDocument/2006/customXml" ds:itemID="{149CD6A8-F8B5-4588-B810-E757A68BDB49}"/>
</file>

<file path=customXml/itemProps3.xml><?xml version="1.0" encoding="utf-8"?>
<ds:datastoreItem xmlns:ds="http://schemas.openxmlformats.org/officeDocument/2006/customXml" ds:itemID="{C89496BE-803F-48E3-B3DC-AB26238841CA}"/>
</file>

<file path=customXml/itemProps4.xml><?xml version="1.0" encoding="utf-8"?>
<ds:datastoreItem xmlns:ds="http://schemas.openxmlformats.org/officeDocument/2006/customXml" ds:itemID="{7F2206AA-7AAE-4052-9A02-39FE715A0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acf0-bf35-44c8-9f53-e67291d19401"/>
    <ds:schemaRef ds:uri="http://schemas.microsoft.com/sharepoint/v3/fields"/>
    <ds:schemaRef ds:uri="0c605387-26e4-4e02-8ef7-83ffa81e2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1C7D0E-847F-4B53-90C4-F1BB69623017}"/>
</file>

<file path=customXml/itemProps6.xml><?xml version="1.0" encoding="utf-8"?>
<ds:datastoreItem xmlns:ds="http://schemas.openxmlformats.org/officeDocument/2006/customXml" ds:itemID="{794096A2-6974-4D3D-A3B4-F6C399551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Pt_5b)Communication Plan 2018</vt:lpstr>
    </vt:vector>
  </TitlesOfParts>
  <Company>CESE-CdR</Company>
  <LinksUpToDate>false</LinksUpToDate>
  <CharactersWithSpaces>32787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Regulski</dc:creator>
  <cp:keywords>COR-2017-04082-10-01-NB-TRA-EN</cp:keywords>
  <dc:description>Rapporteur:  - Original language: EN - Date of document: 20/11/2017 - Date of meeting: 29/11/2017 - External documents:  - Administrator: MME Bouquerel Caroline</dc:description>
  <cp:lastModifiedBy>Melanie Russo</cp:lastModifiedBy>
  <cp:revision>28</cp:revision>
  <cp:lastPrinted>2017-02-23T14:42:00Z</cp:lastPrinted>
  <dcterms:created xsi:type="dcterms:W3CDTF">2017-11-16T06:56:00Z</dcterms:created>
  <dcterms:modified xsi:type="dcterms:W3CDTF">2017-12-06T11:27:00Z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16/11/2017, 10/11/2017, 20/07/2016</vt:lpwstr>
  </property>
  <property fmtid="{D5CDD505-2E9C-101B-9397-08002B2CF9AE}" pid="4" name="Pref_Time">
    <vt:lpwstr>07:56:27, 14:25:44, 18:33:52</vt:lpwstr>
  </property>
  <property fmtid="{D5CDD505-2E9C-101B-9397-08002B2CF9AE}" pid="5" name="Pref_User">
    <vt:lpwstr>enied, enied, amett</vt:lpwstr>
  </property>
  <property fmtid="{D5CDD505-2E9C-101B-9397-08002B2CF9AE}" pid="6" name="Pref_FileName">
    <vt:lpwstr>COR-2017-04082-10-01-NB-ORI.docx, COR-2017-04082-10-00-NB-ORI.docx, COR-EESC-2016-04326-00-00-ADMIN-ORI.docx</vt:lpwstr>
  </property>
  <property fmtid="{D5CDD505-2E9C-101B-9397-08002B2CF9AE}" pid="7" name="ContentTypeId">
    <vt:lpwstr>0x0101000E48EF7EAB68C94FAFBCC7BAE1C760BE0071F83ACF5D126140BB64FC63336EB4FF</vt:lpwstr>
  </property>
  <property fmtid="{D5CDD505-2E9C-101B-9397-08002B2CF9AE}" pid="8" name="_dlc_DocIdItemGuid">
    <vt:lpwstr>9f71a982-a3f6-4037-ace6-222774e319dd</vt:lpwstr>
  </property>
  <property fmtid="{D5CDD505-2E9C-101B-9397-08002B2CF9AE}" pid="9" name="DocumentType_0">
    <vt:lpwstr>NB|086d36d2-b81a-4b8e-8d1e-a22010addc8b</vt:lpwstr>
  </property>
  <property fmtid="{D5CDD505-2E9C-101B-9397-08002B2CF9AE}" pid="10" name="AvailableTranslations">
    <vt:lpwstr>26;#CS|72f9705b-0217-4fd3-bea2-cbc7ed80e26e;#24;#EL|6d4f4d51-af9b-4650-94b4-4276bee85c91;#34;#PT|50ccc04a-eadd-42ae-a0cb-acaf45f812ba;#36;#FI|87606a43-d45f-42d6-b8c9-e1a3457db5b7;#32;#RO|feb747a2-64cd-4299-af12-4833ddc30497;#28;#LT|a7ff5ce7-6123-4f68-865a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FicheYear">
    <vt:i4>2017</vt:i4>
  </property>
  <property fmtid="{D5CDD505-2E9C-101B-9397-08002B2CF9AE}" pid="14" name="DocumentNumber">
    <vt:i4>4082</vt:i4>
  </property>
  <property fmtid="{D5CDD505-2E9C-101B-9397-08002B2CF9AE}" pid="15" name="DocumentVersion">
    <vt:i4>1</vt:i4>
  </property>
  <property fmtid="{D5CDD505-2E9C-101B-9397-08002B2CF9AE}" pid="16" name="DocumentSource">
    <vt:lpwstr>1;#CoR|cb2d75ef-4a7d-4393-b797-49ed6298a5ea</vt:lpwstr>
  </property>
  <property fmtid="{D5CDD505-2E9C-101B-9397-08002B2CF9AE}" pid="17" name="DocumentType">
    <vt:lpwstr>65;#NB|086d36d2-b81a-4b8e-8d1e-a22010addc8b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10</vt:i4>
  </property>
  <property fmtid="{D5CDD505-2E9C-101B-9397-08002B2CF9AE}" pid="21" name="RequestingService">
    <vt:lpwstr>Organes statutaires et réunions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BUR CDR|c746c8a5-35bb-487b-9ea7-3f1412c8eddb</vt:lpwstr>
  </property>
  <property fmtid="{D5CDD505-2E9C-101B-9397-08002B2CF9AE}" pid="25" name="OriginalLanguage">
    <vt:lpwstr>12;#EN|f2175f21-25d7-44a3-96da-d6a61b075e1b</vt:lpwstr>
  </property>
  <property fmtid="{D5CDD505-2E9C-101B-9397-08002B2CF9AE}" pid="26" name="MeetingName">
    <vt:lpwstr>66;#BUR CDR|c746c8a5-35bb-487b-9ea7-3f1412c8eddb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MeetingDate">
    <vt:filetime>2017-11-29T12:00:00Z</vt:filetime>
  </property>
  <property fmtid="{D5CDD505-2E9C-101B-9397-08002B2CF9AE}" pid="30" name="TaxCatchAll">
    <vt:lpwstr>158;#Communication policy|349f3b09-6245-4473-b754-53180f0cd679</vt:lpwstr>
  </property>
  <property fmtid="{D5CDD505-2E9C-101B-9397-08002B2CF9AE}" pid="31" name="AvailableTranslations_0">
    <vt:lpwstr>CS|72f9705b-0217-4fd3-bea2-cbc7ed80e26e;EN|f2175f21-25d7-44a3-96da-d6a61b075e1b;DA|5d49c027-8956-412b-aa16-e85a0f96ad0e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12617</vt:i4>
  </property>
  <property fmtid="{D5CDD505-2E9C-101B-9397-08002B2CF9AE}" pid="35" name="DocumentYear">
    <vt:i4>2017</vt:i4>
  </property>
  <property fmtid="{D5CDD505-2E9C-101B-9397-08002B2CF9AE}" pid="36" name="DocumentLanguage">
    <vt:lpwstr>18;#PL|1e03da61-4678-4e07-b136-b5024ca9197b</vt:lpwstr>
  </property>
  <property fmtid="{D5CDD505-2E9C-101B-9397-08002B2CF9AE}" pid="37" name="CorWebDocumentSetLabel">
    <vt:lpwstr>2018 Communication plan</vt:lpwstr>
  </property>
  <property fmtid="{D5CDD505-2E9C-101B-9397-08002B2CF9AE}" pid="38" name="CorWebTheme">
    <vt:lpwstr/>
  </property>
  <property fmtid="{D5CDD505-2E9C-101B-9397-08002B2CF9AE}" pid="39" name="CorWebKeywords">
    <vt:lpwstr>158;#Communication policy|349f3b09-6245-4473-b754-53180f0cd679</vt:lpwstr>
  </property>
  <property fmtid="{D5CDD505-2E9C-101B-9397-08002B2CF9AE}" pid="41" name="CorWebDocumentType">
    <vt:lpwstr/>
  </property>
  <property fmtid="{D5CDD505-2E9C-101B-9397-08002B2CF9AE}" pid="43" name="CorWebLanguage">
    <vt:lpwstr>209;#Polish|375b7e4b-f303-4836-ae4f-5d1bff08d058</vt:lpwstr>
  </property>
  <property fmtid="{D5CDD505-2E9C-101B-9397-08002B2CF9AE}" pid="44" name="CoR_Language">
    <vt:lpwstr>16;#Polish|b2447683-f4ed-4daf-b178-fa1d554a8ed9</vt:lpwstr>
  </property>
</Properties>
</file>