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AE" w:rsidRPr="00746B63" w:rsidRDefault="006E47AE" w:rsidP="00C6223F">
      <w:pPr>
        <w:tabs>
          <w:tab w:val="left" w:pos="3833"/>
        </w:tabs>
        <w:rPr>
          <w:rFonts w:ascii="Arial" w:hAnsi="Arial" w:cs="Arial"/>
          <w:b/>
        </w:rPr>
      </w:pPr>
    </w:p>
    <w:tbl>
      <w:tblPr>
        <w:tblW w:w="0" w:type="auto"/>
        <w:tblLayout w:type="fixed"/>
        <w:tblLook w:val="0000" w:firstRow="0" w:lastRow="0" w:firstColumn="0" w:lastColumn="0" w:noHBand="0" w:noVBand="0"/>
      </w:tblPr>
      <w:tblGrid>
        <w:gridCol w:w="4728"/>
        <w:gridCol w:w="990"/>
        <w:gridCol w:w="3525"/>
      </w:tblGrid>
      <w:tr w:rsidR="00271AC3" w:rsidRPr="00746B63" w:rsidTr="00D4592A">
        <w:tc>
          <w:tcPr>
            <w:tcW w:w="4728" w:type="dxa"/>
          </w:tcPr>
          <w:p w:rsidR="00271AC3" w:rsidRPr="00746B63" w:rsidRDefault="0018323A" w:rsidP="00D4592A">
            <w:pPr>
              <w:rPr>
                <w:rFonts w:ascii="Arial" w:eastAsia="Arial Unicode MS" w:hAnsi="Arial" w:cs="Arial"/>
                <w:szCs w:val="22"/>
              </w:rPr>
            </w:pPr>
            <w:r w:rsidRPr="00746B63">
              <w:rPr>
                <w:rFonts w:ascii="Arial" w:hAnsi="Arial" w:cs="Arial"/>
                <w:noProof/>
                <w:lang w:val="en-US"/>
              </w:rPr>
              <w:drawing>
                <wp:inline distT="0" distB="0" distL="0" distR="0" wp14:anchorId="4A6D6D2F" wp14:editId="63029151">
                  <wp:extent cx="1598295" cy="1248410"/>
                  <wp:effectExtent l="0" t="0" r="1905"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8295" cy="1248410"/>
                          </a:xfrm>
                          <a:prstGeom prst="rect">
                            <a:avLst/>
                          </a:prstGeom>
                          <a:noFill/>
                          <a:ln>
                            <a:noFill/>
                          </a:ln>
                        </pic:spPr>
                      </pic:pic>
                    </a:graphicData>
                  </a:graphic>
                </wp:inline>
              </w:drawing>
            </w:r>
          </w:p>
        </w:tc>
        <w:tc>
          <w:tcPr>
            <w:tcW w:w="990" w:type="dxa"/>
          </w:tcPr>
          <w:p w:rsidR="00271AC3" w:rsidRPr="00746B63" w:rsidRDefault="00271AC3" w:rsidP="00D4592A">
            <w:pPr>
              <w:rPr>
                <w:rFonts w:ascii="Arial" w:hAnsi="Arial" w:cs="Arial"/>
                <w:szCs w:val="22"/>
              </w:rPr>
            </w:pPr>
          </w:p>
        </w:tc>
        <w:tc>
          <w:tcPr>
            <w:tcW w:w="3525" w:type="dxa"/>
          </w:tcPr>
          <w:p w:rsidR="00271AC3" w:rsidRPr="00746B63" w:rsidRDefault="00271AC3" w:rsidP="00D4592A">
            <w:pPr>
              <w:jc w:val="center"/>
              <w:rPr>
                <w:rFonts w:ascii="Arial" w:hAnsi="Arial" w:cs="Arial"/>
                <w:b/>
                <w:bCs/>
                <w:szCs w:val="22"/>
              </w:rPr>
            </w:pPr>
          </w:p>
        </w:tc>
      </w:tr>
    </w:tbl>
    <w:p w:rsidR="00271AC3" w:rsidRPr="00746B63" w:rsidRDefault="00271AC3" w:rsidP="00271AC3">
      <w:pPr>
        <w:rPr>
          <w:rFonts w:ascii="Arial" w:hAnsi="Arial" w:cs="Arial"/>
          <w:szCs w:val="22"/>
        </w:rPr>
      </w:pPr>
    </w:p>
    <w:p w:rsidR="00271AC3" w:rsidRPr="00746B63" w:rsidRDefault="00271AC3" w:rsidP="00271AC3">
      <w:pPr>
        <w:rPr>
          <w:rFonts w:ascii="Arial" w:hAnsi="Arial" w:cs="Arial"/>
          <w:szCs w:val="22"/>
        </w:rPr>
      </w:pPr>
    </w:p>
    <w:p w:rsidR="00271AC3" w:rsidRPr="00746B63" w:rsidRDefault="00271AC3" w:rsidP="00271AC3">
      <w:pPr>
        <w:ind w:firstLine="5040"/>
        <w:jc w:val="right"/>
        <w:rPr>
          <w:rFonts w:ascii="Arial" w:hAnsi="Arial" w:cs="Arial"/>
          <w:szCs w:val="22"/>
        </w:rPr>
      </w:pPr>
    </w:p>
    <w:p w:rsidR="00271AC3" w:rsidRPr="00746B63" w:rsidRDefault="00271AC3" w:rsidP="00DE321F">
      <w:pPr>
        <w:rPr>
          <w:rFonts w:ascii="Arial" w:hAnsi="Arial" w:cs="Arial"/>
          <w:szCs w:val="22"/>
        </w:rPr>
      </w:pPr>
    </w:p>
    <w:p w:rsidR="00271AC3" w:rsidRPr="00746B63" w:rsidRDefault="00271AC3" w:rsidP="00271AC3">
      <w:pPr>
        <w:jc w:val="center"/>
        <w:rPr>
          <w:rFonts w:ascii="Arial" w:hAnsi="Arial" w:cs="Arial"/>
          <w:szCs w:val="22"/>
        </w:rPr>
      </w:pPr>
    </w:p>
    <w:p w:rsidR="00271AC3" w:rsidRPr="00746B63" w:rsidRDefault="00271AC3" w:rsidP="00271AC3">
      <w:pPr>
        <w:jc w:val="center"/>
        <w:rPr>
          <w:rFonts w:ascii="Arial" w:hAnsi="Arial" w:cs="Arial"/>
          <w:szCs w:val="22"/>
        </w:rPr>
      </w:pPr>
    </w:p>
    <w:p w:rsidR="00271AC3" w:rsidRPr="00746B63" w:rsidRDefault="00271AC3" w:rsidP="00271AC3">
      <w:pPr>
        <w:jc w:val="center"/>
        <w:rPr>
          <w:rFonts w:ascii="Arial" w:hAnsi="Arial" w:cs="Arial"/>
          <w:szCs w:val="22"/>
        </w:rPr>
      </w:pPr>
    </w:p>
    <w:p w:rsidR="00271AC3" w:rsidRPr="00746B63" w:rsidRDefault="00271AC3"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szCs w:val="22"/>
        </w:rPr>
      </w:pPr>
    </w:p>
    <w:p w:rsidR="00271AC3" w:rsidRPr="00746B63" w:rsidRDefault="003400A0" w:rsidP="00271AC3">
      <w:pPr>
        <w:spacing w:line="240" w:lineRule="auto"/>
        <w:jc w:val="center"/>
        <w:rPr>
          <w:rFonts w:ascii="Arial" w:hAnsi="Arial" w:cs="Arial"/>
          <w:b/>
          <w:bCs/>
          <w:szCs w:val="22"/>
        </w:rPr>
      </w:pPr>
      <w:r w:rsidRPr="00746B63">
        <w:rPr>
          <w:rFonts w:ascii="Arial" w:hAnsi="Arial" w:cs="Arial"/>
          <w:b/>
          <w:bCs/>
          <w:szCs w:val="22"/>
        </w:rPr>
        <w:t>FÖRNYA EUROPA MED DESS REGIONER OCH STÄDER</w:t>
      </w:r>
    </w:p>
    <w:p w:rsidR="003400A0" w:rsidRPr="00746B63" w:rsidRDefault="003400A0"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szCs w:val="22"/>
        </w:rPr>
      </w:pPr>
      <w:r w:rsidRPr="00746B63">
        <w:rPr>
          <w:rFonts w:ascii="Arial" w:hAnsi="Arial" w:cs="Arial"/>
          <w:b/>
          <w:bCs/>
          <w:szCs w:val="22"/>
        </w:rPr>
        <w:t xml:space="preserve">Kommunikationsplan </w:t>
      </w:r>
    </w:p>
    <w:p w:rsidR="00271AC3" w:rsidRPr="00746B63" w:rsidRDefault="00271AC3" w:rsidP="00271AC3">
      <w:pPr>
        <w:spacing w:line="240" w:lineRule="auto"/>
        <w:jc w:val="center"/>
        <w:rPr>
          <w:rFonts w:ascii="Arial" w:hAnsi="Arial" w:cs="Arial"/>
          <w:b/>
          <w:bCs/>
          <w:szCs w:val="22"/>
        </w:rPr>
      </w:pPr>
      <w:r w:rsidRPr="00746B63">
        <w:rPr>
          <w:rFonts w:ascii="Arial" w:hAnsi="Arial" w:cs="Arial"/>
          <w:b/>
          <w:bCs/>
          <w:szCs w:val="22"/>
        </w:rPr>
        <w:t xml:space="preserve">för Europeiska regionkommittén </w:t>
      </w:r>
    </w:p>
    <w:p w:rsidR="00271AC3" w:rsidRPr="00746B63" w:rsidRDefault="00271AC3" w:rsidP="00271AC3">
      <w:pPr>
        <w:spacing w:line="240" w:lineRule="auto"/>
        <w:jc w:val="center"/>
        <w:rPr>
          <w:rFonts w:ascii="Arial" w:hAnsi="Arial" w:cs="Arial"/>
          <w:b/>
          <w:bCs/>
          <w:szCs w:val="22"/>
        </w:rPr>
      </w:pPr>
      <w:r w:rsidRPr="00746B63">
        <w:rPr>
          <w:rFonts w:ascii="Arial" w:hAnsi="Arial" w:cs="Arial"/>
          <w:b/>
          <w:bCs/>
          <w:szCs w:val="22"/>
        </w:rPr>
        <w:t>för 2019</w:t>
      </w:r>
    </w:p>
    <w:p w:rsidR="00271AC3" w:rsidRPr="00746B63" w:rsidRDefault="00271AC3"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color w:val="000000"/>
          <w:szCs w:val="22"/>
        </w:rPr>
      </w:pPr>
    </w:p>
    <w:p w:rsidR="00271AC3" w:rsidRPr="00746B63" w:rsidRDefault="00271AC3" w:rsidP="00271AC3">
      <w:pPr>
        <w:spacing w:line="240" w:lineRule="auto"/>
        <w:jc w:val="center"/>
        <w:rPr>
          <w:rFonts w:ascii="Arial" w:hAnsi="Arial" w:cs="Arial"/>
          <w:b/>
          <w:bCs/>
          <w:color w:val="000000"/>
          <w:szCs w:val="22"/>
        </w:rPr>
      </w:pPr>
    </w:p>
    <w:p w:rsidR="00271AC3" w:rsidRPr="00746B63" w:rsidRDefault="00271AC3" w:rsidP="00271AC3">
      <w:pPr>
        <w:spacing w:line="240" w:lineRule="auto"/>
        <w:jc w:val="center"/>
        <w:rPr>
          <w:rFonts w:ascii="Arial" w:hAnsi="Arial" w:cs="Arial"/>
          <w:b/>
          <w:bCs/>
          <w:color w:val="000000"/>
          <w:szCs w:val="22"/>
        </w:rPr>
      </w:pPr>
    </w:p>
    <w:p w:rsidR="00271AC3" w:rsidRPr="00746B63" w:rsidRDefault="00271AC3" w:rsidP="00271AC3">
      <w:pPr>
        <w:spacing w:line="240" w:lineRule="auto"/>
        <w:jc w:val="center"/>
        <w:rPr>
          <w:rFonts w:ascii="Arial" w:hAnsi="Arial" w:cs="Arial"/>
          <w:b/>
          <w:bCs/>
          <w:color w:val="000000"/>
          <w:szCs w:val="22"/>
        </w:rPr>
      </w:pPr>
    </w:p>
    <w:p w:rsidR="00271AC3" w:rsidRPr="00746B63" w:rsidRDefault="00271AC3" w:rsidP="00271AC3">
      <w:pPr>
        <w:spacing w:line="240" w:lineRule="auto"/>
        <w:jc w:val="center"/>
        <w:rPr>
          <w:rFonts w:ascii="Arial" w:hAnsi="Arial" w:cs="Arial"/>
          <w:b/>
          <w:bCs/>
          <w:color w:val="000000"/>
          <w:szCs w:val="22"/>
        </w:rPr>
      </w:pPr>
    </w:p>
    <w:p w:rsidR="00085EC3" w:rsidRPr="00746B63" w:rsidRDefault="00085EC3" w:rsidP="00085EC3">
      <w:pPr>
        <w:overflowPunct/>
        <w:spacing w:line="240" w:lineRule="auto"/>
        <w:jc w:val="center"/>
        <w:textAlignment w:val="auto"/>
        <w:rPr>
          <w:rFonts w:ascii="Arial" w:eastAsia="MS Mincho" w:hAnsi="Arial" w:cs="Arial"/>
          <w:i/>
          <w:color w:val="000000"/>
          <w:szCs w:val="22"/>
        </w:rPr>
      </w:pPr>
      <w:r w:rsidRPr="00746B63">
        <w:rPr>
          <w:rFonts w:ascii="Arial" w:hAnsi="Arial" w:cs="Arial"/>
          <w:i/>
          <w:color w:val="000000"/>
          <w:szCs w:val="22"/>
        </w:rPr>
        <w:t>”Städerna och regionerna behöver Europeiska unionen.</w:t>
      </w:r>
    </w:p>
    <w:p w:rsidR="00271AC3" w:rsidRPr="00746B63" w:rsidRDefault="00085EC3" w:rsidP="00085EC3">
      <w:pPr>
        <w:overflowPunct/>
        <w:spacing w:line="240" w:lineRule="auto"/>
        <w:jc w:val="center"/>
        <w:textAlignment w:val="auto"/>
        <w:rPr>
          <w:rFonts w:ascii="Arial" w:eastAsia="MS Mincho" w:hAnsi="Arial" w:cs="Arial"/>
          <w:i/>
          <w:color w:val="000000"/>
          <w:szCs w:val="22"/>
        </w:rPr>
      </w:pPr>
      <w:r w:rsidRPr="00746B63">
        <w:rPr>
          <w:rFonts w:ascii="Arial" w:hAnsi="Arial" w:cs="Arial"/>
          <w:i/>
          <w:color w:val="000000"/>
          <w:szCs w:val="22"/>
        </w:rPr>
        <w:t>Europeiska unionen behöver sina städer och regioner.”</w:t>
      </w:r>
    </w:p>
    <w:p w:rsidR="00FA30FB" w:rsidRPr="00746B63" w:rsidRDefault="00234042" w:rsidP="00085EC3">
      <w:pPr>
        <w:overflowPunct/>
        <w:spacing w:line="240" w:lineRule="auto"/>
        <w:jc w:val="center"/>
        <w:textAlignment w:val="auto"/>
        <w:rPr>
          <w:rFonts w:ascii="Arial" w:hAnsi="Arial" w:cs="Arial"/>
          <w:b/>
          <w:bCs/>
          <w:i/>
          <w:szCs w:val="22"/>
        </w:rPr>
      </w:pPr>
      <w:proofErr w:type="spellStart"/>
      <w:r w:rsidRPr="00746B63">
        <w:rPr>
          <w:rFonts w:ascii="Arial" w:hAnsi="Arial" w:cs="Arial"/>
          <w:i/>
          <w:color w:val="000000"/>
          <w:szCs w:val="22"/>
        </w:rPr>
        <w:t>ReK:s</w:t>
      </w:r>
      <w:proofErr w:type="spellEnd"/>
      <w:r w:rsidRPr="00746B63">
        <w:rPr>
          <w:rFonts w:ascii="Arial" w:hAnsi="Arial" w:cs="Arial"/>
          <w:i/>
          <w:color w:val="000000"/>
          <w:szCs w:val="22"/>
        </w:rPr>
        <w:t xml:space="preserve"> ordförande Karl-Heinz Lambertz, den 9 oktober 2018</w:t>
      </w:r>
    </w:p>
    <w:p w:rsidR="00271AC3" w:rsidRPr="00746B63" w:rsidRDefault="00271AC3" w:rsidP="00271AC3">
      <w:pPr>
        <w:spacing w:line="240" w:lineRule="auto"/>
        <w:jc w:val="center"/>
        <w:rPr>
          <w:rFonts w:ascii="Arial" w:hAnsi="Arial" w:cs="Arial"/>
          <w:b/>
          <w:bCs/>
          <w:i/>
          <w:szCs w:val="22"/>
        </w:rPr>
      </w:pPr>
    </w:p>
    <w:p w:rsidR="00271AC3" w:rsidRPr="00746B63" w:rsidRDefault="00271AC3" w:rsidP="00271AC3">
      <w:pPr>
        <w:spacing w:line="240" w:lineRule="auto"/>
        <w:jc w:val="center"/>
        <w:rPr>
          <w:rFonts w:ascii="Arial" w:hAnsi="Arial" w:cs="Arial"/>
          <w:b/>
          <w:bCs/>
          <w:i/>
          <w:szCs w:val="22"/>
        </w:rPr>
      </w:pPr>
    </w:p>
    <w:p w:rsidR="00271AC3" w:rsidRPr="00746B63" w:rsidRDefault="00271AC3"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szCs w:val="22"/>
        </w:rPr>
      </w:pPr>
    </w:p>
    <w:p w:rsidR="00AD2801" w:rsidRPr="00746B63" w:rsidRDefault="00AD2801" w:rsidP="00271AC3">
      <w:pPr>
        <w:spacing w:line="240" w:lineRule="auto"/>
        <w:jc w:val="center"/>
        <w:rPr>
          <w:rFonts w:ascii="Arial" w:hAnsi="Arial" w:cs="Arial"/>
          <w:b/>
          <w:bCs/>
          <w:szCs w:val="22"/>
        </w:rPr>
      </w:pPr>
    </w:p>
    <w:p w:rsidR="00AD2801" w:rsidRPr="00746B63" w:rsidRDefault="00AD2801"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
          <w:bCs/>
          <w:szCs w:val="22"/>
        </w:rPr>
      </w:pPr>
    </w:p>
    <w:p w:rsidR="00271AC3" w:rsidRPr="00746B63" w:rsidRDefault="00271AC3" w:rsidP="00271AC3">
      <w:pPr>
        <w:spacing w:line="240" w:lineRule="auto"/>
        <w:jc w:val="center"/>
        <w:rPr>
          <w:rFonts w:ascii="Arial" w:hAnsi="Arial" w:cs="Arial"/>
          <w:bCs/>
          <w:szCs w:val="22"/>
        </w:rPr>
        <w:sectPr w:rsidR="00271AC3" w:rsidRPr="00746B63" w:rsidSect="00253B38">
          <w:footerReference w:type="default" r:id="rId15"/>
          <w:pgSz w:w="11907" w:h="16840" w:code="9"/>
          <w:pgMar w:top="1417" w:right="1417" w:bottom="1417" w:left="1417" w:header="709" w:footer="709" w:gutter="0"/>
          <w:pgNumType w:start="1"/>
          <w:cols w:space="720"/>
          <w:docGrid w:linePitch="299"/>
        </w:sectPr>
      </w:pPr>
    </w:p>
    <w:p w:rsidR="00271AC3" w:rsidRPr="00746B63" w:rsidRDefault="00085EC3" w:rsidP="009D63DC">
      <w:pPr>
        <w:pStyle w:val="Heading1"/>
        <w:ind w:left="567" w:hanging="567"/>
        <w:rPr>
          <w:rFonts w:ascii="Arial" w:hAnsi="Arial" w:cs="Arial"/>
          <w:b/>
        </w:rPr>
      </w:pPr>
      <w:r w:rsidRPr="00746B63">
        <w:rPr>
          <w:rFonts w:ascii="Arial" w:hAnsi="Arial" w:cs="Arial"/>
          <w:b/>
        </w:rPr>
        <w:lastRenderedPageBreak/>
        <w:t>Politisk bakgrund</w:t>
      </w:r>
    </w:p>
    <w:p w:rsidR="00271AC3" w:rsidRPr="00746B63" w:rsidRDefault="00271AC3" w:rsidP="00271AC3">
      <w:pPr>
        <w:spacing w:line="240" w:lineRule="auto"/>
        <w:rPr>
          <w:rFonts w:ascii="Arial" w:hAnsi="Arial" w:cs="Arial"/>
          <w:i/>
          <w:szCs w:val="22"/>
        </w:rPr>
      </w:pPr>
    </w:p>
    <w:p w:rsidR="00C3639D" w:rsidRPr="00746B63" w:rsidRDefault="00C3639D" w:rsidP="00C3639D">
      <w:pPr>
        <w:overflowPunct/>
        <w:spacing w:line="240" w:lineRule="auto"/>
        <w:textAlignment w:val="auto"/>
        <w:rPr>
          <w:rStyle w:val="Emphasis"/>
          <w:rFonts w:ascii="Arial" w:hAnsi="Arial" w:cs="Arial"/>
          <w:i w:val="0"/>
          <w:szCs w:val="22"/>
        </w:rPr>
      </w:pPr>
      <w:r w:rsidRPr="00746B63">
        <w:rPr>
          <w:rFonts w:ascii="Arial" w:hAnsi="Arial" w:cs="Arial"/>
          <w:i/>
          <w:szCs w:val="22"/>
        </w:rPr>
        <w:t> </w:t>
      </w:r>
      <w:r w:rsidRPr="00746B63">
        <w:rPr>
          <w:rFonts w:ascii="Arial" w:hAnsi="Arial" w:cs="Arial"/>
          <w:i/>
          <w:sz w:val="20"/>
        </w:rPr>
        <w:t xml:space="preserve">Vi betraktar inte Europa som tvådimensionellt, med endast institutionerna och medlemsstaterna. </w:t>
      </w:r>
      <w:r w:rsidRPr="00746B63">
        <w:rPr>
          <w:rFonts w:ascii="Arial" w:hAnsi="Arial" w:cs="Arial"/>
          <w:i/>
          <w:iCs/>
          <w:sz w:val="20"/>
        </w:rPr>
        <w:t>Vi betraktar Europa som tredimensionellt, med dess omkring 100 000 lokala myndigheter och 300 regioner. Denna tredje dimension är den demokratiska grund på vilken vi måste återuppbygga Europa, med och för våra medborgare</w:t>
      </w:r>
      <w:r w:rsidRPr="00746B63">
        <w:rPr>
          <w:rStyle w:val="Emphasis"/>
          <w:rFonts w:ascii="Arial" w:hAnsi="Arial" w:cs="Arial"/>
          <w:i w:val="0"/>
          <w:szCs w:val="22"/>
        </w:rPr>
        <w:t>.</w:t>
      </w:r>
      <w:r w:rsidR="00253B38" w:rsidRPr="00746B63">
        <w:rPr>
          <w:rStyle w:val="FootnoteReference"/>
          <w:rFonts w:ascii="Arial" w:hAnsi="Arial" w:cs="Arial"/>
          <w:iCs/>
          <w:szCs w:val="22"/>
        </w:rPr>
        <w:footnoteReference w:id="1"/>
      </w:r>
    </w:p>
    <w:p w:rsidR="00C3639D" w:rsidRPr="00746B63" w:rsidRDefault="00C3639D" w:rsidP="00C3639D">
      <w:pPr>
        <w:overflowPunct/>
        <w:spacing w:line="240" w:lineRule="auto"/>
        <w:textAlignment w:val="auto"/>
        <w:rPr>
          <w:rStyle w:val="Emphasis"/>
          <w:rFonts w:ascii="Arial" w:hAnsi="Arial" w:cs="Arial"/>
          <w:szCs w:val="22"/>
        </w:rPr>
      </w:pPr>
    </w:p>
    <w:p w:rsidR="00271AC3" w:rsidRPr="00746B63" w:rsidRDefault="00C35525" w:rsidP="00C3639D">
      <w:pPr>
        <w:overflowPunct/>
        <w:spacing w:line="240" w:lineRule="auto"/>
        <w:textAlignment w:val="auto"/>
        <w:rPr>
          <w:rFonts w:ascii="Arial" w:hAnsi="Arial" w:cs="Arial"/>
          <w:color w:val="000000"/>
          <w:szCs w:val="22"/>
        </w:rPr>
      </w:pPr>
      <w:r w:rsidRPr="00746B63">
        <w:rPr>
          <w:rFonts w:ascii="Arial" w:hAnsi="Arial" w:cs="Arial"/>
          <w:color w:val="000000"/>
          <w:szCs w:val="22"/>
        </w:rPr>
        <w:t>Europeiska regionkommittén (</w:t>
      </w:r>
      <w:proofErr w:type="spellStart"/>
      <w:r w:rsidRPr="00746B63">
        <w:rPr>
          <w:rFonts w:ascii="Arial" w:hAnsi="Arial" w:cs="Arial"/>
          <w:color w:val="000000"/>
          <w:szCs w:val="22"/>
        </w:rPr>
        <w:t>ReK</w:t>
      </w:r>
      <w:proofErr w:type="spellEnd"/>
      <w:r w:rsidRPr="00746B63">
        <w:rPr>
          <w:rFonts w:ascii="Arial" w:hAnsi="Arial" w:cs="Arial"/>
          <w:color w:val="000000"/>
          <w:szCs w:val="22"/>
        </w:rPr>
        <w:t xml:space="preserve">) arbetar utifrån en kommunikationsstrategi som utgår från principen om att ”återförena EU med medborgarna genom riktad tvåvägskommunikation med fokus på ledamöterna”. På detta vis utvecklar </w:t>
      </w:r>
      <w:proofErr w:type="spellStart"/>
      <w:r w:rsidRPr="00746B63">
        <w:rPr>
          <w:rFonts w:ascii="Arial" w:hAnsi="Arial" w:cs="Arial"/>
          <w:color w:val="000000"/>
          <w:szCs w:val="22"/>
        </w:rPr>
        <w:t>ReK</w:t>
      </w:r>
      <w:proofErr w:type="spellEnd"/>
      <w:r w:rsidRPr="00746B63">
        <w:rPr>
          <w:rFonts w:ascii="Arial" w:hAnsi="Arial" w:cs="Arial"/>
          <w:color w:val="000000"/>
          <w:szCs w:val="22"/>
        </w:rPr>
        <w:t xml:space="preserve"> sin kommunikationsverksamhet i partnerskap och samarbete </w:t>
      </w:r>
      <w:r w:rsidRPr="00746B63">
        <w:rPr>
          <w:rFonts w:ascii="Arial" w:hAnsi="Arial" w:cs="Arial"/>
          <w:bCs/>
          <w:color w:val="000000"/>
          <w:szCs w:val="22"/>
        </w:rPr>
        <w:t>med ett ”nätverk-av-nätverk” som å ena sidan inbegriper dess ledamöter, sammanslutningar och lokala och regionala förvaltningar och dessas nätverk</w:t>
      </w:r>
      <w:r w:rsidRPr="00746B63">
        <w:rPr>
          <w:rFonts w:ascii="Arial" w:hAnsi="Arial" w:cs="Arial"/>
          <w:color w:val="000000"/>
          <w:szCs w:val="22"/>
        </w:rPr>
        <w:t xml:space="preserve"> och å andra sidan EU:s institutioner, i synnerhet Europaparlamentet, kommissionen och rådet och </w:t>
      </w:r>
      <w:r w:rsidRPr="00746B63">
        <w:rPr>
          <w:rFonts w:ascii="Arial" w:hAnsi="Arial" w:cs="Arial"/>
          <w:bCs/>
          <w:color w:val="000000"/>
          <w:szCs w:val="22"/>
        </w:rPr>
        <w:t>dessas nätverk</w:t>
      </w:r>
      <w:r w:rsidRPr="00746B63">
        <w:rPr>
          <w:rFonts w:ascii="Arial" w:hAnsi="Arial" w:cs="Arial"/>
          <w:color w:val="000000"/>
          <w:szCs w:val="22"/>
        </w:rPr>
        <w:t>.</w:t>
      </w:r>
      <w:r w:rsidRPr="00746B63">
        <w:rPr>
          <w:rFonts w:ascii="Arial" w:hAnsi="Arial" w:cs="Arial"/>
          <w:bCs/>
          <w:color w:val="000000"/>
          <w:szCs w:val="22"/>
        </w:rPr>
        <w:t xml:space="preserve"> </w:t>
      </w:r>
      <w:r w:rsidRPr="00746B63">
        <w:rPr>
          <w:rFonts w:ascii="Arial" w:hAnsi="Arial" w:cs="Arial"/>
          <w:color w:val="000000"/>
          <w:szCs w:val="22"/>
        </w:rPr>
        <w:t xml:space="preserve">Inom ramen för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kommunikationsstrategi för 2015–2020 beskrivs i denna kommunikationsplan prioriteringarna och målsättningarna samt verktygen, kanalerna och resurserna för att genomföra dem under 2019.</w:t>
      </w:r>
    </w:p>
    <w:p w:rsidR="00271AC3" w:rsidRPr="00746B63" w:rsidRDefault="00271AC3" w:rsidP="001C57D3">
      <w:pPr>
        <w:spacing w:line="240" w:lineRule="auto"/>
        <w:rPr>
          <w:rFonts w:ascii="Arial" w:hAnsi="Arial" w:cs="Arial"/>
          <w:i/>
          <w:szCs w:val="22"/>
        </w:rPr>
      </w:pPr>
    </w:p>
    <w:p w:rsidR="003400A0" w:rsidRPr="00746B63" w:rsidRDefault="005B48DB" w:rsidP="001C57D3">
      <w:pPr>
        <w:widowControl w:val="0"/>
        <w:spacing w:line="240" w:lineRule="auto"/>
        <w:rPr>
          <w:rFonts w:ascii="Arial" w:hAnsi="Arial" w:cs="Arial"/>
          <w:color w:val="000000"/>
          <w:szCs w:val="22"/>
        </w:rPr>
      </w:pP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kommunikation presenterar organets politiska arbete och budskap gentemot EU:s institutioner och skänker en röst åt lokala och regionala förtroendevalda samt åt medborgarna och synliggör dessa. EU:s dagordning och den senaste tidens politiska utmaningar utgör dessutom ramen för riktade kommunikationsinsatser. År 2019 kommer att bli det sista hela året för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nuvarande mandat och kommer att innebära stora politiska milstolpar såsom Europaparlamentsvalet och det nya Europaparlamentet, som följs av att de nya ordförandena för Europeiska rådet och den nya kommissionen påbörjar sina uppdrag. </w:t>
      </w:r>
    </w:p>
    <w:p w:rsidR="003400A0" w:rsidRPr="00746B63" w:rsidRDefault="003400A0" w:rsidP="001C57D3">
      <w:pPr>
        <w:widowControl w:val="0"/>
        <w:spacing w:line="240" w:lineRule="auto"/>
        <w:rPr>
          <w:rFonts w:ascii="Arial" w:hAnsi="Arial" w:cs="Arial"/>
          <w:color w:val="000000"/>
          <w:szCs w:val="22"/>
        </w:rPr>
      </w:pPr>
    </w:p>
    <w:p w:rsidR="005B48DB" w:rsidRPr="00746B63" w:rsidRDefault="000E2BDD" w:rsidP="001C57D3">
      <w:pPr>
        <w:widowControl w:val="0"/>
        <w:spacing w:line="240" w:lineRule="auto"/>
        <w:rPr>
          <w:rFonts w:ascii="Arial" w:hAnsi="Arial" w:cs="Arial"/>
          <w:color w:val="000000"/>
          <w:szCs w:val="22"/>
        </w:rPr>
      </w:pPr>
      <w:r w:rsidRPr="00746B63">
        <w:rPr>
          <w:rFonts w:ascii="Arial" w:hAnsi="Arial" w:cs="Arial"/>
          <w:color w:val="000000"/>
          <w:szCs w:val="22"/>
        </w:rPr>
        <w:t xml:space="preserve">År 2019 kommer även att bli ett viktigt år för EU:s framtid och för </w:t>
      </w:r>
      <w:proofErr w:type="spellStart"/>
      <w:r w:rsidRPr="00746B63">
        <w:rPr>
          <w:rFonts w:ascii="Arial" w:hAnsi="Arial" w:cs="Arial"/>
          <w:color w:val="000000"/>
          <w:szCs w:val="22"/>
        </w:rPr>
        <w:t>ReK</w:t>
      </w:r>
      <w:proofErr w:type="spellEnd"/>
      <w:r w:rsidRPr="00746B63">
        <w:rPr>
          <w:rFonts w:ascii="Arial" w:hAnsi="Arial" w:cs="Arial"/>
          <w:color w:val="000000"/>
          <w:szCs w:val="22"/>
        </w:rPr>
        <w:t xml:space="preserve">, som genom sina ledamöter spelar en aktiv roll i valet till Europaparlamentet. Under hela året är det övergripande målet för ”Förnya Europa med dess regioner och städer” att visa att mycket större hänsyn tas till regionernas, städernas och de lokala myndigheternas ståndpunkter vid utformningen av EU. Detta gäller för nya initiativ som formar och ger en bild av EU för dess medborgare, inte bara för det formella lagstiftningsförfarandet. </w:t>
      </w:r>
    </w:p>
    <w:p w:rsidR="005B48DB" w:rsidRPr="00746B63" w:rsidRDefault="005B48DB" w:rsidP="001C57D3">
      <w:pPr>
        <w:widowControl w:val="0"/>
        <w:spacing w:line="240" w:lineRule="auto"/>
        <w:rPr>
          <w:rFonts w:ascii="Arial" w:hAnsi="Arial" w:cs="Arial"/>
          <w:color w:val="000000"/>
          <w:szCs w:val="22"/>
        </w:rPr>
      </w:pPr>
    </w:p>
    <w:p w:rsidR="005B48DB" w:rsidRPr="00746B63" w:rsidRDefault="005B48DB" w:rsidP="005B48DB">
      <w:pPr>
        <w:widowControl w:val="0"/>
        <w:spacing w:line="240" w:lineRule="auto"/>
        <w:rPr>
          <w:rFonts w:ascii="Arial" w:hAnsi="Arial" w:cs="Arial"/>
          <w:color w:val="000000"/>
          <w:szCs w:val="22"/>
        </w:rPr>
      </w:pPr>
      <w:r w:rsidRPr="00746B63">
        <w:rPr>
          <w:rFonts w:ascii="Arial" w:hAnsi="Arial" w:cs="Arial"/>
          <w:color w:val="000000"/>
          <w:szCs w:val="22"/>
        </w:rPr>
        <w:t xml:space="preserve">I kommunikationsplanen för 2019 vidareutvecklas ordförandens ambition att förstärka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roll och genomslagskraft genom ökad synlighet och stärkt samarbete och kommunikation, i synnerhet med alla EU:s regionala och lokala myndigheter och deras sammanslutningar</w:t>
      </w:r>
      <w:r w:rsidR="003561DD" w:rsidRPr="00746B63">
        <w:rPr>
          <w:rFonts w:ascii="Arial" w:hAnsi="Arial" w:cs="Arial"/>
          <w:color w:val="000000"/>
          <w:szCs w:val="22"/>
        </w:rPr>
        <w:t>. Med den politiska kalendern i </w:t>
      </w:r>
      <w:r w:rsidRPr="00746B63">
        <w:rPr>
          <w:rFonts w:ascii="Arial" w:hAnsi="Arial" w:cs="Arial"/>
          <w:color w:val="000000"/>
          <w:szCs w:val="22"/>
        </w:rPr>
        <w:t xml:space="preserve">åtanke måste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årliga utvärderingsrapport inkluderas fullständigt och tillräckligt tidigt i vår kommunikationsverksamhet. </w:t>
      </w:r>
    </w:p>
    <w:p w:rsidR="005B48DB" w:rsidRPr="00746B63" w:rsidRDefault="005B48DB" w:rsidP="005B48DB">
      <w:pPr>
        <w:widowControl w:val="0"/>
        <w:spacing w:line="240" w:lineRule="auto"/>
        <w:rPr>
          <w:rFonts w:ascii="Arial" w:hAnsi="Arial" w:cs="Arial"/>
          <w:color w:val="000000"/>
          <w:szCs w:val="22"/>
        </w:rPr>
      </w:pPr>
    </w:p>
    <w:p w:rsidR="005B48DB" w:rsidRPr="00746B63" w:rsidRDefault="005B48DB" w:rsidP="005B48DB">
      <w:pPr>
        <w:widowControl w:val="0"/>
        <w:spacing w:line="240" w:lineRule="auto"/>
        <w:rPr>
          <w:rFonts w:ascii="Arial" w:hAnsi="Arial" w:cs="Arial"/>
          <w:color w:val="000000"/>
          <w:szCs w:val="22"/>
        </w:rPr>
      </w:pPr>
      <w:r w:rsidRPr="00746B63">
        <w:rPr>
          <w:rFonts w:ascii="Arial" w:hAnsi="Arial" w:cs="Arial"/>
          <w:color w:val="000000"/>
          <w:szCs w:val="22"/>
        </w:rPr>
        <w:t xml:space="preserve">Detta kommer att bli ett avgörande år för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och EU:s framtid, och därför kommer det absolut svåraste bli att visa mervärdet av att låta regioner och städer delta i EU:s beslutsfattande. </w:t>
      </w:r>
      <w:proofErr w:type="spellStart"/>
      <w:r w:rsidRPr="00746B63">
        <w:rPr>
          <w:rFonts w:ascii="Arial" w:hAnsi="Arial" w:cs="Arial"/>
          <w:color w:val="000000"/>
          <w:szCs w:val="22"/>
        </w:rPr>
        <w:t>ReK</w:t>
      </w:r>
      <w:proofErr w:type="spellEnd"/>
      <w:r w:rsidRPr="00746B63">
        <w:rPr>
          <w:rFonts w:ascii="Arial" w:hAnsi="Arial" w:cs="Arial"/>
          <w:color w:val="000000"/>
          <w:szCs w:val="22"/>
        </w:rPr>
        <w:t xml:space="preserve"> måste bygga vidare på framgångarna från sina 25 verksamhetsår och uppvisa konkreta resultat. Genom att tillämpa ett evidensbaserat tillvägagångssätt kommer den övergripande inriktningen för all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kommunikationsverksamhet under 2019 att ligga på att visa att regionerna och städerna är avgörande för att bygga ett sammanhållet, inkluderande och hållbart Europa och att </w:t>
      </w:r>
      <w:proofErr w:type="spellStart"/>
      <w:r w:rsidRPr="00746B63">
        <w:rPr>
          <w:rFonts w:ascii="Arial" w:hAnsi="Arial" w:cs="Arial"/>
          <w:color w:val="000000"/>
          <w:szCs w:val="22"/>
        </w:rPr>
        <w:t>ReK</w:t>
      </w:r>
      <w:proofErr w:type="spellEnd"/>
      <w:r w:rsidRPr="00746B63">
        <w:rPr>
          <w:rFonts w:ascii="Arial" w:hAnsi="Arial" w:cs="Arial"/>
          <w:color w:val="000000"/>
          <w:szCs w:val="22"/>
        </w:rPr>
        <w:t xml:space="preserve"> därför måste få en starkare roll i EU:s beslutsfattande.</w:t>
      </w:r>
    </w:p>
    <w:p w:rsidR="005B48DB" w:rsidRPr="00746B63" w:rsidRDefault="005B48DB" w:rsidP="001C57D3">
      <w:pPr>
        <w:widowControl w:val="0"/>
        <w:spacing w:line="240" w:lineRule="auto"/>
        <w:rPr>
          <w:rFonts w:ascii="Arial" w:hAnsi="Arial" w:cs="Arial"/>
          <w:color w:val="000000"/>
          <w:szCs w:val="22"/>
        </w:rPr>
      </w:pPr>
    </w:p>
    <w:p w:rsidR="005B48DB" w:rsidRDefault="005B48DB" w:rsidP="001C57D3">
      <w:pPr>
        <w:widowControl w:val="0"/>
        <w:spacing w:line="240" w:lineRule="auto"/>
        <w:rPr>
          <w:rFonts w:ascii="Arial" w:hAnsi="Arial" w:cs="Arial"/>
          <w:color w:val="000000"/>
          <w:szCs w:val="22"/>
        </w:rPr>
      </w:pPr>
    </w:p>
    <w:p w:rsidR="00746B63" w:rsidRDefault="00746B63" w:rsidP="001C57D3">
      <w:pPr>
        <w:widowControl w:val="0"/>
        <w:spacing w:line="240" w:lineRule="auto"/>
        <w:rPr>
          <w:rFonts w:ascii="Arial" w:hAnsi="Arial" w:cs="Arial"/>
          <w:color w:val="000000"/>
          <w:szCs w:val="22"/>
        </w:rPr>
      </w:pPr>
    </w:p>
    <w:p w:rsidR="00746B63" w:rsidRDefault="00746B63" w:rsidP="001C57D3">
      <w:pPr>
        <w:widowControl w:val="0"/>
        <w:spacing w:line="240" w:lineRule="auto"/>
        <w:rPr>
          <w:rFonts w:ascii="Arial" w:hAnsi="Arial" w:cs="Arial"/>
          <w:color w:val="000000"/>
          <w:szCs w:val="22"/>
        </w:rPr>
      </w:pPr>
    </w:p>
    <w:p w:rsidR="00746B63" w:rsidRPr="00746B63" w:rsidRDefault="00746B63" w:rsidP="001C57D3">
      <w:pPr>
        <w:widowControl w:val="0"/>
        <w:spacing w:line="240" w:lineRule="auto"/>
        <w:rPr>
          <w:rFonts w:ascii="Arial" w:hAnsi="Arial" w:cs="Arial"/>
          <w:color w:val="000000"/>
          <w:szCs w:val="22"/>
        </w:rPr>
      </w:pPr>
    </w:p>
    <w:p w:rsidR="003400A0" w:rsidRPr="00746B63" w:rsidRDefault="00073FB3" w:rsidP="001C57D3">
      <w:pPr>
        <w:widowControl w:val="0"/>
        <w:spacing w:line="240" w:lineRule="auto"/>
        <w:rPr>
          <w:rFonts w:ascii="Arial" w:hAnsi="Arial" w:cs="Arial"/>
          <w:color w:val="000000"/>
          <w:szCs w:val="22"/>
        </w:rPr>
      </w:pPr>
      <w:r w:rsidRPr="00746B63">
        <w:rPr>
          <w:rFonts w:ascii="Arial" w:hAnsi="Arial" w:cs="Arial"/>
          <w:color w:val="000000"/>
          <w:szCs w:val="22"/>
        </w:rPr>
        <w:lastRenderedPageBreak/>
        <w:t>Åtgärderna för att uppnå vårt övergripande mål kan delas upp i två skilda faser:</w:t>
      </w:r>
    </w:p>
    <w:p w:rsidR="003400A0" w:rsidRPr="00746B63" w:rsidRDefault="003400A0" w:rsidP="001C57D3">
      <w:pPr>
        <w:widowControl w:val="0"/>
        <w:spacing w:line="240" w:lineRule="auto"/>
        <w:rPr>
          <w:rFonts w:ascii="Arial" w:hAnsi="Arial" w:cs="Arial"/>
          <w:color w:val="000000"/>
          <w:szCs w:val="22"/>
        </w:rPr>
      </w:pPr>
    </w:p>
    <w:p w:rsidR="00FA30FB" w:rsidRPr="00746B63" w:rsidRDefault="00FA30FB" w:rsidP="001C57D3">
      <w:pPr>
        <w:widowControl w:val="0"/>
        <w:spacing w:line="240" w:lineRule="auto"/>
        <w:rPr>
          <w:rFonts w:ascii="Arial" w:hAnsi="Arial" w:cs="Arial"/>
          <w:color w:val="000000"/>
          <w:szCs w:val="22"/>
        </w:rPr>
      </w:pPr>
      <w:r w:rsidRPr="00746B63">
        <w:rPr>
          <w:rFonts w:ascii="Arial" w:hAnsi="Arial" w:cs="Arial"/>
          <w:color w:val="000000"/>
          <w:szCs w:val="22"/>
        </w:rPr>
        <w:t>A) Före valet till Europaparlamentet 2019:</w:t>
      </w:r>
    </w:p>
    <w:p w:rsidR="003400A0" w:rsidRPr="00746B63"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746B63">
        <w:rPr>
          <w:rFonts w:ascii="Arial" w:hAnsi="Arial" w:cs="Arial"/>
          <w:color w:val="000000"/>
          <w:szCs w:val="22"/>
        </w:rPr>
        <w:t>Förespråka en förstärkt roll för regionerna och städerna i EU och vidareutveckla det anförande om ”Tillståndet i Europeiska unionen: regionernas och städernas ståndpunkt” som hölls den 9 oktober genom att anta en förklaring från lokala och regionala myndigheter, som ska utarbetas vid toppmötet i Bukarest i mars.</w:t>
      </w:r>
    </w:p>
    <w:p w:rsidR="00FA30FB" w:rsidRPr="00746B63"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746B63">
        <w:rPr>
          <w:rFonts w:ascii="Arial" w:hAnsi="Arial" w:cs="Arial"/>
          <w:color w:val="000000"/>
          <w:szCs w:val="22"/>
        </w:rPr>
        <w:t>Se till att lokala och regionala politiker får sin röst hörd av EU:s ledare inför Europeiska rådets informella möte i Sibiu den 9 maj.</w:t>
      </w:r>
    </w:p>
    <w:p w:rsidR="00FA30FB" w:rsidRPr="00746B63"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746B63">
        <w:rPr>
          <w:rFonts w:ascii="Arial" w:hAnsi="Arial" w:cs="Arial"/>
          <w:color w:val="000000"/>
          <w:szCs w:val="22"/>
        </w:rPr>
        <w:t xml:space="preserve">Bidra till mobiliseringen av väljare inför valet till Europaparlamentet och öka medvetenheten om att EU:s politik påverkar människors liv. </w:t>
      </w:r>
    </w:p>
    <w:p w:rsidR="00FA30FB" w:rsidRPr="00746B63" w:rsidRDefault="00FA30FB" w:rsidP="003400A0">
      <w:pPr>
        <w:widowControl w:val="0"/>
        <w:overflowPunct/>
        <w:autoSpaceDE/>
        <w:autoSpaceDN/>
        <w:adjustRightInd/>
        <w:spacing w:line="240" w:lineRule="auto"/>
        <w:ind w:left="284"/>
        <w:textAlignment w:val="auto"/>
        <w:rPr>
          <w:rFonts w:ascii="Arial" w:hAnsi="Arial" w:cs="Arial"/>
          <w:color w:val="000000"/>
          <w:szCs w:val="22"/>
        </w:rPr>
      </w:pPr>
    </w:p>
    <w:p w:rsidR="00CB3C8B" w:rsidRPr="00746B63" w:rsidRDefault="00FA30FB" w:rsidP="003400A0">
      <w:pPr>
        <w:widowControl w:val="0"/>
        <w:overflowPunct/>
        <w:autoSpaceDE/>
        <w:autoSpaceDN/>
        <w:adjustRightInd/>
        <w:spacing w:line="240" w:lineRule="auto"/>
        <w:textAlignment w:val="auto"/>
        <w:rPr>
          <w:rFonts w:ascii="Arial" w:hAnsi="Arial" w:cs="Arial"/>
          <w:color w:val="000000"/>
          <w:szCs w:val="22"/>
        </w:rPr>
      </w:pPr>
      <w:r w:rsidRPr="00746B63">
        <w:rPr>
          <w:rFonts w:ascii="Arial" w:hAnsi="Arial" w:cs="Arial"/>
          <w:color w:val="000000"/>
          <w:szCs w:val="22"/>
        </w:rPr>
        <w:t>B) Efter valet till Europaparlamentet: Nå fram till de nya EU-ledarna.</w:t>
      </w:r>
    </w:p>
    <w:p w:rsidR="00DD1C98" w:rsidRPr="00746B63"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746B63">
        <w:rPr>
          <w:rFonts w:ascii="Arial" w:hAnsi="Arial" w:cs="Arial"/>
          <w:color w:val="000000"/>
          <w:szCs w:val="22"/>
        </w:rPr>
        <w:t>Stärka förbindelserna med det nya Europaparlamentet, i synnerhet viktiga ledamöter, och med den nya kommissionen.</w:t>
      </w:r>
    </w:p>
    <w:p w:rsidR="00085EC3" w:rsidRPr="00746B63"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746B63">
        <w:rPr>
          <w:rFonts w:ascii="Arial" w:hAnsi="Arial" w:cs="Arial"/>
          <w:color w:val="000000"/>
          <w:szCs w:val="22"/>
        </w:rPr>
        <w:t xml:space="preserve">Förbereda sig för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framtid under det kommande årtiondet och under dess nästa mandatperiod.</w:t>
      </w:r>
    </w:p>
    <w:p w:rsidR="00DD1C98" w:rsidRPr="00746B63" w:rsidRDefault="00DD1C98" w:rsidP="001C57D3">
      <w:pPr>
        <w:widowControl w:val="0"/>
        <w:overflowPunct/>
        <w:autoSpaceDE/>
        <w:autoSpaceDN/>
        <w:adjustRightInd/>
        <w:spacing w:line="240" w:lineRule="auto"/>
        <w:ind w:left="284"/>
        <w:textAlignment w:val="auto"/>
        <w:rPr>
          <w:rFonts w:ascii="Arial" w:hAnsi="Arial" w:cs="Arial"/>
          <w:color w:val="000000"/>
          <w:szCs w:val="22"/>
        </w:rPr>
      </w:pPr>
    </w:p>
    <w:p w:rsidR="00325C04" w:rsidRPr="00746B63" w:rsidRDefault="00325C04" w:rsidP="001C57D3">
      <w:pPr>
        <w:widowControl w:val="0"/>
        <w:spacing w:line="240" w:lineRule="auto"/>
        <w:rPr>
          <w:rFonts w:ascii="Arial" w:hAnsi="Arial" w:cs="Arial"/>
          <w:color w:val="000000"/>
          <w:szCs w:val="22"/>
        </w:rPr>
      </w:pPr>
    </w:p>
    <w:p w:rsidR="00271AC3" w:rsidRPr="00746B63" w:rsidRDefault="00271AC3" w:rsidP="009D63DC">
      <w:pPr>
        <w:pStyle w:val="Heading1"/>
        <w:ind w:left="567" w:hanging="567"/>
        <w:rPr>
          <w:rFonts w:ascii="Arial" w:hAnsi="Arial" w:cs="Arial"/>
          <w:color w:val="000000"/>
          <w:szCs w:val="22"/>
        </w:rPr>
      </w:pPr>
      <w:r w:rsidRPr="00746B63">
        <w:rPr>
          <w:rFonts w:ascii="Arial" w:hAnsi="Arial" w:cs="Arial"/>
          <w:b/>
        </w:rPr>
        <w:t>Kommunikationskampanjerna för 2019</w:t>
      </w:r>
    </w:p>
    <w:p w:rsidR="00271AC3" w:rsidRPr="00746B63" w:rsidRDefault="00271AC3" w:rsidP="00F001FC">
      <w:pPr>
        <w:spacing w:line="240" w:lineRule="auto"/>
        <w:rPr>
          <w:rFonts w:ascii="Arial" w:hAnsi="Arial" w:cs="Arial"/>
          <w:szCs w:val="22"/>
        </w:rPr>
      </w:pPr>
    </w:p>
    <w:p w:rsidR="007514A1" w:rsidRPr="00746B63" w:rsidRDefault="007514A1" w:rsidP="00F001FC">
      <w:pPr>
        <w:keepNext/>
        <w:keepLines/>
        <w:spacing w:line="240" w:lineRule="auto"/>
        <w:rPr>
          <w:rFonts w:ascii="Arial" w:hAnsi="Arial" w:cs="Arial"/>
          <w:szCs w:val="22"/>
        </w:rPr>
      </w:pPr>
      <w:r w:rsidRPr="00746B63">
        <w:rPr>
          <w:rFonts w:ascii="Arial" w:hAnsi="Arial" w:cs="Arial"/>
        </w:rPr>
        <w:t xml:space="preserve">I </w:t>
      </w:r>
      <w:proofErr w:type="spellStart"/>
      <w:r w:rsidRPr="00746B63">
        <w:rPr>
          <w:rFonts w:ascii="Arial" w:hAnsi="Arial" w:cs="Arial"/>
        </w:rPr>
        <w:t>ReK:s</w:t>
      </w:r>
      <w:proofErr w:type="spellEnd"/>
      <w:r w:rsidRPr="00746B63">
        <w:rPr>
          <w:rFonts w:ascii="Arial" w:hAnsi="Arial" w:cs="Arial"/>
        </w:rPr>
        <w:t xml:space="preserve"> kommunikationsstrategi för 2015–2020 fastställs målet ”Återförena EU med medborgarna”, som ska uppnås genom en dialog mellan de lokala och regionala nivåerna och EU-nivåerna. Under hela det sista genomförandeåret kommer fokus att ligga på samverkan med lokala och regionala politiker. Nyckeln till att förena EU med medborgarna är att ha fullt stöd från de lokala och regionala myndigheterna, som är den statliga nivå som människor har störst förtroende för. Kommunikationsarbetet gentemot politiker måste gå hand i hand med det politiska arbete som </w:t>
      </w:r>
      <w:proofErr w:type="spellStart"/>
      <w:r w:rsidRPr="00746B63">
        <w:rPr>
          <w:rFonts w:ascii="Arial" w:hAnsi="Arial" w:cs="Arial"/>
        </w:rPr>
        <w:t>ReK</w:t>
      </w:r>
      <w:proofErr w:type="spellEnd"/>
      <w:r w:rsidRPr="00746B63">
        <w:rPr>
          <w:rFonts w:ascii="Arial" w:hAnsi="Arial" w:cs="Arial"/>
        </w:rPr>
        <w:t xml:space="preserve"> utför som regionernas och städernas röst i EU:s beslutsprocess.   </w:t>
      </w:r>
    </w:p>
    <w:p w:rsidR="007514A1" w:rsidRPr="00746B63" w:rsidRDefault="007514A1" w:rsidP="00F001FC">
      <w:pPr>
        <w:spacing w:line="240" w:lineRule="auto"/>
        <w:rPr>
          <w:rFonts w:ascii="Arial" w:hAnsi="Arial" w:cs="Arial"/>
          <w:szCs w:val="22"/>
        </w:rPr>
      </w:pPr>
    </w:p>
    <w:p w:rsidR="00271AC3" w:rsidRPr="00746B63" w:rsidRDefault="00070BA2" w:rsidP="00F001FC">
      <w:pPr>
        <w:spacing w:line="240" w:lineRule="auto"/>
        <w:rPr>
          <w:rFonts w:ascii="Arial" w:hAnsi="Arial" w:cs="Arial"/>
          <w:szCs w:val="22"/>
        </w:rPr>
      </w:pPr>
      <w:proofErr w:type="spellStart"/>
      <w:r w:rsidRPr="00746B63">
        <w:rPr>
          <w:rFonts w:ascii="Arial" w:hAnsi="Arial" w:cs="Arial"/>
          <w:color w:val="000000"/>
          <w:szCs w:val="22"/>
        </w:rPr>
        <w:t>ReK</w:t>
      </w:r>
      <w:proofErr w:type="spellEnd"/>
      <w:r w:rsidRPr="00746B63">
        <w:rPr>
          <w:rFonts w:ascii="Arial" w:hAnsi="Arial" w:cs="Arial"/>
          <w:color w:val="000000"/>
          <w:szCs w:val="22"/>
        </w:rPr>
        <w:t xml:space="preserve"> genomför sin kommunikationsverksamhet genom upp till tre kampanjer som omfattar en integrerad uppsättning verktyg och kanaler för att öka synligheten och genomslagskraften för kommitténs politiska arbete. I detta syfte kommer de ledamöter som är eller har varit föredragande för de viktigaste yttranden om dessa kampanjer att leda arbetet och stödjas av administrationen. De kampanjansvariga kommer att utarbeta detaljerade operativa färdplaner och leda avdelningsövergripande grupper som ska genomföra kampanjerna och övervaka resultaten. Kriterierna för vilka ämnen som väljs ut för kampanjerna och deras genomförande,</w:t>
      </w:r>
      <w:r w:rsidR="003561DD" w:rsidRPr="00746B63">
        <w:rPr>
          <w:rFonts w:ascii="Arial" w:hAnsi="Arial" w:cs="Arial"/>
        </w:rPr>
        <w:t xml:space="preserve"> som utvecklades i </w:t>
      </w:r>
      <w:r w:rsidRPr="00746B63">
        <w:rPr>
          <w:rFonts w:ascii="Arial" w:hAnsi="Arial" w:cs="Arial"/>
        </w:rPr>
        <w:t>planen för 2018, är följande:</w:t>
      </w:r>
    </w:p>
    <w:p w:rsidR="00E41A85" w:rsidRPr="00746B63" w:rsidRDefault="00E41A85" w:rsidP="00F001FC">
      <w:pPr>
        <w:spacing w:line="240" w:lineRule="auto"/>
        <w:rPr>
          <w:rFonts w:ascii="Arial" w:hAnsi="Arial" w:cs="Arial"/>
          <w:szCs w:val="22"/>
        </w:rPr>
      </w:pPr>
    </w:p>
    <w:p w:rsidR="00220A3D" w:rsidRPr="00746B63"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746B63">
        <w:rPr>
          <w:rFonts w:ascii="Arial" w:hAnsi="Arial" w:cs="Arial"/>
        </w:rPr>
        <w:t xml:space="preserve">De bör ha potential att aktivt involvera och engagera </w:t>
      </w:r>
      <w:proofErr w:type="spellStart"/>
      <w:r w:rsidRPr="00746B63">
        <w:rPr>
          <w:rFonts w:ascii="Arial" w:hAnsi="Arial" w:cs="Arial"/>
        </w:rPr>
        <w:t>ReK:s</w:t>
      </w:r>
      <w:proofErr w:type="spellEnd"/>
      <w:r w:rsidRPr="00746B63">
        <w:rPr>
          <w:rFonts w:ascii="Arial" w:hAnsi="Arial" w:cs="Arial"/>
        </w:rPr>
        <w:t xml:space="preserve"> ledamöter.</w:t>
      </w:r>
    </w:p>
    <w:p w:rsidR="00271AC3" w:rsidRPr="00746B63"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746B63">
        <w:rPr>
          <w:rFonts w:ascii="Arial" w:hAnsi="Arial" w:cs="Arial"/>
        </w:rPr>
        <w:t xml:space="preserve">De bör belysa </w:t>
      </w:r>
      <w:proofErr w:type="spellStart"/>
      <w:r w:rsidRPr="00746B63">
        <w:rPr>
          <w:rFonts w:ascii="Arial" w:hAnsi="Arial" w:cs="Arial"/>
        </w:rPr>
        <w:t>ReK:s</w:t>
      </w:r>
      <w:proofErr w:type="spellEnd"/>
      <w:r w:rsidRPr="00746B63">
        <w:rPr>
          <w:rFonts w:ascii="Arial" w:hAnsi="Arial" w:cs="Arial"/>
        </w:rPr>
        <w:t xml:space="preserve"> inverkan och mervärdet av EU:s politik.</w:t>
      </w:r>
    </w:p>
    <w:p w:rsidR="00271AC3" w:rsidRPr="00746B63"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746B63">
        <w:rPr>
          <w:rFonts w:ascii="Arial" w:hAnsi="Arial" w:cs="Arial"/>
        </w:rPr>
        <w:t xml:space="preserve">De bör koppla samman </w:t>
      </w:r>
      <w:proofErr w:type="spellStart"/>
      <w:r w:rsidRPr="00746B63">
        <w:rPr>
          <w:rFonts w:ascii="Arial" w:hAnsi="Arial" w:cs="Arial"/>
        </w:rPr>
        <w:t>ReK:s</w:t>
      </w:r>
      <w:proofErr w:type="spellEnd"/>
      <w:r w:rsidRPr="00746B63">
        <w:rPr>
          <w:rFonts w:ascii="Arial" w:hAnsi="Arial" w:cs="Arial"/>
        </w:rPr>
        <w:t xml:space="preserve"> politiska arbete med utskottens prioriterade områden. </w:t>
      </w:r>
    </w:p>
    <w:p w:rsidR="00271AC3" w:rsidRPr="00746B63"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746B63">
        <w:rPr>
          <w:rFonts w:ascii="Arial" w:hAnsi="Arial" w:cs="Arial"/>
        </w:rPr>
        <w:t>De bör sammanföra ett stort antal EU-institutioner och regionala och lokala intressenter.</w:t>
      </w:r>
    </w:p>
    <w:p w:rsidR="00573B9C" w:rsidRPr="00746B63" w:rsidRDefault="00573B9C" w:rsidP="000A4562">
      <w:pPr>
        <w:overflowPunct/>
        <w:autoSpaceDE/>
        <w:autoSpaceDN/>
        <w:adjustRightInd/>
        <w:spacing w:line="240" w:lineRule="auto"/>
        <w:contextualSpacing/>
        <w:textAlignment w:val="auto"/>
        <w:rPr>
          <w:rFonts w:ascii="Arial" w:eastAsia="Calibri" w:hAnsi="Arial" w:cs="Arial"/>
          <w:szCs w:val="22"/>
        </w:rPr>
      </w:pPr>
    </w:p>
    <w:p w:rsidR="00AE06C9" w:rsidRPr="00746B63" w:rsidRDefault="00573B9C" w:rsidP="00573B9C">
      <w:pPr>
        <w:widowControl w:val="0"/>
        <w:spacing w:line="240" w:lineRule="auto"/>
        <w:rPr>
          <w:rFonts w:ascii="Arial" w:hAnsi="Arial" w:cs="Arial"/>
          <w:szCs w:val="22"/>
        </w:rPr>
      </w:pPr>
      <w:r w:rsidRPr="00746B63">
        <w:rPr>
          <w:rFonts w:ascii="Arial" w:hAnsi="Arial" w:cs="Arial"/>
        </w:rPr>
        <w:t xml:space="preserve">Kommunikationsverktygen och huvudverksamheterna för varje kampanj under året kommer att anges i en detaljerad operativ färdplan, som utarbetas med den kampanjansvariga och skickas ut via kommunikatörsgruppen senast i slutet av januari 2019. Efter att de viktigaste budskapen och de särskilda målgrupperna har beskrivits kommer de operativa färdplanerna och de tillhörande verktygen att utarbetas och uppdateras med beaktande av den löpande politiska dagordningen och </w:t>
      </w:r>
      <w:proofErr w:type="spellStart"/>
      <w:r w:rsidRPr="00746B63">
        <w:rPr>
          <w:rFonts w:ascii="Arial" w:hAnsi="Arial" w:cs="Arial"/>
        </w:rPr>
        <w:t>ReK:s</w:t>
      </w:r>
      <w:proofErr w:type="spellEnd"/>
      <w:r w:rsidRPr="00746B63">
        <w:rPr>
          <w:rFonts w:ascii="Arial" w:hAnsi="Arial" w:cs="Arial"/>
        </w:rPr>
        <w:t xml:space="preserve"> och dess utskotts tematiska prioriteringar.  Detta kommer att inkludera informationspaket för </w:t>
      </w:r>
      <w:proofErr w:type="spellStart"/>
      <w:r w:rsidRPr="00746B63">
        <w:rPr>
          <w:rFonts w:ascii="Arial" w:hAnsi="Arial" w:cs="Arial"/>
        </w:rPr>
        <w:t>ReK:s</w:t>
      </w:r>
      <w:proofErr w:type="spellEnd"/>
      <w:r w:rsidRPr="00746B63">
        <w:rPr>
          <w:rFonts w:ascii="Arial" w:hAnsi="Arial" w:cs="Arial"/>
        </w:rPr>
        <w:t xml:space="preserve"> ledamöter, baserat på en strategi för ”historieberättande” som lyfter fram bästa lokala praxis. Dessa paket kommer att bestå av berättelser och riktlinjer att följa, projektbeskrivningar, sammanfattningar/faktablad, </w:t>
      </w:r>
      <w:r w:rsidRPr="00746B63">
        <w:rPr>
          <w:rFonts w:ascii="Arial" w:hAnsi="Arial" w:cs="Arial"/>
        </w:rPr>
        <w:lastRenderedPageBreak/>
        <w:t>presentationer, infografik och videoklipp.</w:t>
      </w:r>
    </w:p>
    <w:p w:rsidR="00AE06C9" w:rsidRPr="00746B63" w:rsidRDefault="00AE06C9" w:rsidP="00573B9C">
      <w:pPr>
        <w:widowControl w:val="0"/>
        <w:spacing w:line="240" w:lineRule="auto"/>
        <w:rPr>
          <w:rFonts w:ascii="Arial" w:hAnsi="Arial" w:cs="Arial"/>
          <w:szCs w:val="22"/>
        </w:rPr>
      </w:pPr>
    </w:p>
    <w:p w:rsidR="00573B9C" w:rsidRPr="00746B63" w:rsidRDefault="001C57C0" w:rsidP="00573B9C">
      <w:pPr>
        <w:widowControl w:val="0"/>
        <w:spacing w:line="240" w:lineRule="auto"/>
        <w:rPr>
          <w:rFonts w:ascii="Arial" w:hAnsi="Arial" w:cs="Arial"/>
          <w:szCs w:val="22"/>
        </w:rPr>
      </w:pPr>
      <w:r w:rsidRPr="00746B63">
        <w:rPr>
          <w:rFonts w:ascii="Arial" w:hAnsi="Arial" w:cs="Arial"/>
        </w:rPr>
        <w:t xml:space="preserve">Dessa är arbetsdokument som kan uppdateras vid behov. </w:t>
      </w:r>
    </w:p>
    <w:p w:rsidR="00573B9C" w:rsidRPr="00746B63" w:rsidRDefault="00573B9C" w:rsidP="000A4562">
      <w:pPr>
        <w:overflowPunct/>
        <w:autoSpaceDE/>
        <w:autoSpaceDN/>
        <w:adjustRightInd/>
        <w:spacing w:line="240" w:lineRule="auto"/>
        <w:contextualSpacing/>
        <w:textAlignment w:val="auto"/>
        <w:rPr>
          <w:rFonts w:ascii="Arial" w:eastAsia="Calibri" w:hAnsi="Arial" w:cs="Arial"/>
          <w:szCs w:val="22"/>
        </w:rPr>
      </w:pPr>
    </w:p>
    <w:p w:rsidR="00772C11" w:rsidRPr="00746B63" w:rsidRDefault="00772C11" w:rsidP="001C57D3">
      <w:pPr>
        <w:widowControl w:val="0"/>
        <w:spacing w:line="240" w:lineRule="auto"/>
        <w:rPr>
          <w:rFonts w:ascii="Arial" w:hAnsi="Arial" w:cs="Arial"/>
          <w:szCs w:val="22"/>
        </w:rPr>
      </w:pPr>
    </w:p>
    <w:p w:rsidR="00047D7A" w:rsidRPr="00746B63" w:rsidRDefault="00C3639D" w:rsidP="001C57D3">
      <w:pPr>
        <w:widowControl w:val="0"/>
        <w:spacing w:line="240" w:lineRule="auto"/>
        <w:rPr>
          <w:rFonts w:ascii="Arial" w:hAnsi="Arial" w:cs="Arial"/>
          <w:b/>
          <w:szCs w:val="22"/>
        </w:rPr>
      </w:pPr>
      <w:r w:rsidRPr="00746B63">
        <w:rPr>
          <w:rFonts w:ascii="Arial" w:hAnsi="Arial" w:cs="Arial"/>
          <w:b/>
          <w:szCs w:val="22"/>
        </w:rPr>
        <w:t xml:space="preserve">Kampanj 1: Engagera regionala och lokala politiker för Europas framtid </w:t>
      </w:r>
    </w:p>
    <w:p w:rsidR="00047D7A" w:rsidRPr="00746B63" w:rsidRDefault="00047D7A" w:rsidP="001C57D3">
      <w:pPr>
        <w:widowControl w:val="0"/>
        <w:spacing w:line="240" w:lineRule="auto"/>
        <w:rPr>
          <w:rFonts w:ascii="Arial" w:hAnsi="Arial" w:cs="Arial"/>
          <w:b/>
          <w:szCs w:val="22"/>
        </w:rPr>
      </w:pPr>
    </w:p>
    <w:p w:rsidR="00047D7A" w:rsidRPr="00746B63" w:rsidRDefault="00C3639D" w:rsidP="00C3639D">
      <w:pPr>
        <w:widowControl w:val="0"/>
        <w:spacing w:line="240" w:lineRule="auto"/>
        <w:rPr>
          <w:rStyle w:val="Emphasis"/>
          <w:rFonts w:ascii="Arial" w:eastAsia="MS Mincho" w:hAnsi="Arial" w:cs="Arial"/>
          <w:i w:val="0"/>
          <w:iCs w:val="0"/>
          <w:sz w:val="20"/>
        </w:rPr>
      </w:pPr>
      <w:r w:rsidRPr="00746B63">
        <w:rPr>
          <w:rFonts w:ascii="Arial" w:hAnsi="Arial" w:cs="Arial"/>
          <w:i/>
          <w:iCs/>
          <w:sz w:val="20"/>
        </w:rPr>
        <w:t xml:space="preserve">Vi behöver få verklig återkoppling om EU:s politik. </w:t>
      </w:r>
      <w:r w:rsidRPr="00746B63">
        <w:rPr>
          <w:rFonts w:ascii="Arial" w:hAnsi="Arial" w:cs="Arial"/>
          <w:i/>
          <w:sz w:val="20"/>
        </w:rPr>
        <w:t xml:space="preserve">Det räcker inte att lyssna. Medborgardialoger måste anordnas och det måste ske en uppföljning för att förbättra EU:s åtgärder på specifika områden. </w:t>
      </w:r>
      <w:r w:rsidRPr="00746B63">
        <w:rPr>
          <w:rFonts w:ascii="Arial" w:hAnsi="Arial" w:cs="Arial"/>
          <w:i/>
          <w:iCs/>
          <w:sz w:val="20"/>
        </w:rPr>
        <w:t xml:space="preserve">Lokala och regionala förtroendevalda måste spela en avgörande roll i anordnandet och uppföljningen av dessa dialoger på plats och inom EU-institutionerna. </w:t>
      </w:r>
      <w:r w:rsidR="00253B38" w:rsidRPr="00746B63">
        <w:rPr>
          <w:rStyle w:val="FootnoteReference"/>
          <w:rFonts w:ascii="Arial" w:eastAsia="Calibri" w:hAnsi="Arial" w:cs="Arial"/>
          <w:i/>
          <w:iCs/>
        </w:rPr>
        <w:footnoteReference w:id="2"/>
      </w:r>
    </w:p>
    <w:p w:rsidR="00054A14" w:rsidRPr="00746B63" w:rsidRDefault="00054A14" w:rsidP="001C57D3">
      <w:pPr>
        <w:widowControl w:val="0"/>
        <w:spacing w:after="120" w:line="240" w:lineRule="auto"/>
        <w:contextualSpacing/>
        <w:rPr>
          <w:rFonts w:ascii="Arial" w:hAnsi="Arial" w:cs="Arial"/>
          <w:b/>
          <w:szCs w:val="22"/>
        </w:rPr>
      </w:pPr>
    </w:p>
    <w:p w:rsidR="00894FBA" w:rsidRPr="00746B63" w:rsidRDefault="00894FBA" w:rsidP="00894FBA">
      <w:pPr>
        <w:widowControl w:val="0"/>
        <w:spacing w:line="240" w:lineRule="auto"/>
        <w:contextualSpacing/>
        <w:rPr>
          <w:rFonts w:ascii="Arial" w:hAnsi="Arial" w:cs="Arial"/>
          <w:b/>
          <w:szCs w:val="22"/>
        </w:rPr>
      </w:pPr>
      <w:r w:rsidRPr="00746B63">
        <w:rPr>
          <w:rFonts w:ascii="Arial" w:hAnsi="Arial" w:cs="Arial"/>
          <w:b/>
          <w:szCs w:val="22"/>
        </w:rPr>
        <w:t>Bakgrund och logisk grund</w:t>
      </w:r>
    </w:p>
    <w:p w:rsidR="00391E6E" w:rsidRPr="00746B63" w:rsidRDefault="00391E6E" w:rsidP="00894FBA">
      <w:pPr>
        <w:widowControl w:val="0"/>
        <w:spacing w:line="240" w:lineRule="auto"/>
        <w:contextualSpacing/>
        <w:rPr>
          <w:rFonts w:ascii="Arial" w:hAnsi="Arial" w:cs="Arial"/>
          <w:b/>
          <w:szCs w:val="22"/>
        </w:rPr>
      </w:pPr>
    </w:p>
    <w:p w:rsidR="00AC129F" w:rsidRPr="00746B63" w:rsidRDefault="00054A14" w:rsidP="000A4562">
      <w:pPr>
        <w:spacing w:line="240" w:lineRule="auto"/>
        <w:rPr>
          <w:rFonts w:ascii="Arial" w:hAnsi="Arial" w:cs="Arial"/>
          <w:sz w:val="20"/>
        </w:rPr>
      </w:pPr>
      <w:r w:rsidRPr="00746B63">
        <w:rPr>
          <w:rFonts w:ascii="Arial" w:hAnsi="Arial" w:cs="Arial"/>
        </w:rPr>
        <w:t xml:space="preserve">Den 9 oktober 2018 antogs yttrandet </w:t>
      </w:r>
      <w:r w:rsidRPr="00746B63">
        <w:rPr>
          <w:rFonts w:ascii="Arial" w:hAnsi="Arial" w:cs="Arial"/>
          <w:i/>
          <w:iCs/>
        </w:rPr>
        <w:t>Reflektioner om Europa</w:t>
      </w:r>
      <w:r w:rsidRPr="00746B63">
        <w:rPr>
          <w:rFonts w:ascii="Arial" w:hAnsi="Arial" w:cs="Arial"/>
        </w:rPr>
        <w:t xml:space="preserve"> av </w:t>
      </w:r>
      <w:proofErr w:type="spellStart"/>
      <w:r w:rsidRPr="00746B63">
        <w:rPr>
          <w:rFonts w:ascii="Arial" w:hAnsi="Arial" w:cs="Arial"/>
        </w:rPr>
        <w:t>ReK:s</w:t>
      </w:r>
      <w:proofErr w:type="spellEnd"/>
      <w:r w:rsidRPr="00746B63">
        <w:rPr>
          <w:rFonts w:ascii="Arial" w:hAnsi="Arial" w:cs="Arial"/>
        </w:rPr>
        <w:t xml:space="preserve"> plenum, vilket utgjorde slutpunkten för två års arbete baserat på en remiss från Europeiska rådets ordförande. Mot bakgrund av resultaten från arbetsgruppen om subsidiaritet och proportionalitet och det tillhörande meddelandet från kommissionen av den 23 oktober 2018</w:t>
      </w:r>
      <w:r w:rsidR="009D63DC" w:rsidRPr="00746B63">
        <w:rPr>
          <w:rStyle w:val="FootnoteReference"/>
          <w:rFonts w:ascii="Arial" w:hAnsi="Arial" w:cs="Arial"/>
          <w:szCs w:val="22"/>
        </w:rPr>
        <w:footnoteReference w:id="3"/>
      </w:r>
      <w:r w:rsidRPr="00746B63">
        <w:rPr>
          <w:rFonts w:ascii="Arial" w:hAnsi="Arial" w:cs="Arial"/>
        </w:rPr>
        <w:t xml:space="preserve"> uppmanas </w:t>
      </w:r>
      <w:proofErr w:type="spellStart"/>
      <w:r w:rsidRPr="00746B63">
        <w:rPr>
          <w:rFonts w:ascii="Arial" w:hAnsi="Arial" w:cs="Arial"/>
        </w:rPr>
        <w:t>ReK</w:t>
      </w:r>
      <w:proofErr w:type="spellEnd"/>
      <w:r w:rsidRPr="00746B63">
        <w:rPr>
          <w:rFonts w:ascii="Arial" w:hAnsi="Arial" w:cs="Arial"/>
        </w:rPr>
        <w:t xml:space="preserve"> dessutom att öka medvetenheten bland lokala och regionala myndigheter för att bidra mer effektivt till EU:s beslutsfattande under hela lagstiftningsförfarandet. Vårt pågående samarbete med Europaparlamentet kommer att innebära ett aktivt partnerskap inför valet till Europaparlamentet. </w:t>
      </w:r>
    </w:p>
    <w:p w:rsidR="00894FBA" w:rsidRPr="00746B63" w:rsidRDefault="00894FBA" w:rsidP="00894FBA">
      <w:pPr>
        <w:pStyle w:val="ColorfulList-Accent11"/>
        <w:widowControl w:val="0"/>
        <w:spacing w:line="240" w:lineRule="auto"/>
        <w:ind w:left="0"/>
        <w:rPr>
          <w:rFonts w:ascii="Arial" w:hAnsi="Arial" w:cs="Arial"/>
          <w:b/>
        </w:rPr>
      </w:pPr>
    </w:p>
    <w:p w:rsidR="005E714A" w:rsidRPr="00746B63" w:rsidRDefault="005E714A" w:rsidP="00894FBA">
      <w:pPr>
        <w:pStyle w:val="ColorfulList-Accent11"/>
        <w:widowControl w:val="0"/>
        <w:spacing w:line="240" w:lineRule="auto"/>
        <w:ind w:left="0"/>
        <w:rPr>
          <w:rFonts w:ascii="Arial" w:hAnsi="Arial" w:cs="Arial"/>
          <w:b/>
        </w:rPr>
      </w:pPr>
      <w:r w:rsidRPr="00746B63">
        <w:rPr>
          <w:rFonts w:ascii="Arial" w:hAnsi="Arial" w:cs="Arial"/>
        </w:rPr>
        <w:t xml:space="preserve">I de nya rekommendationerna om ”ett nytt arbetssätt”, som arbetsgruppen föreslagit, har </w:t>
      </w:r>
      <w:proofErr w:type="spellStart"/>
      <w:r w:rsidRPr="00746B63">
        <w:rPr>
          <w:rFonts w:ascii="Arial" w:hAnsi="Arial" w:cs="Arial"/>
        </w:rPr>
        <w:t>ReK</w:t>
      </w:r>
      <w:proofErr w:type="spellEnd"/>
      <w:r w:rsidRPr="00746B63">
        <w:rPr>
          <w:rFonts w:ascii="Arial" w:hAnsi="Arial" w:cs="Arial"/>
        </w:rPr>
        <w:t xml:space="preserve"> ett unikt tillfälle och ansvar att tjäna som en tvåvägslänk mellan lokala och regionala politiker och EU. Tack vare ett stort antal redan befintliga verktyg för informationsutbyte, såsom nätverket för övervakning av subsidiaritetsprincipen</w:t>
      </w:r>
      <w:r w:rsidR="009D63DC" w:rsidRPr="00746B63">
        <w:rPr>
          <w:rStyle w:val="FootnoteReference"/>
          <w:rFonts w:ascii="Arial" w:hAnsi="Arial" w:cs="Arial"/>
          <w:szCs w:val="22"/>
          <w:lang w:eastAsia="de-DE"/>
        </w:rPr>
        <w:footnoteReference w:id="4"/>
      </w:r>
      <w:r w:rsidRPr="00746B63">
        <w:rPr>
          <w:rFonts w:ascii="Arial" w:hAnsi="Arial" w:cs="Arial"/>
        </w:rPr>
        <w:t xml:space="preserve"> och </w:t>
      </w:r>
      <w:proofErr w:type="spellStart"/>
      <w:r w:rsidRPr="00746B63">
        <w:rPr>
          <w:rFonts w:ascii="Arial" w:hAnsi="Arial" w:cs="Arial"/>
        </w:rPr>
        <w:t>Regpex</w:t>
      </w:r>
      <w:proofErr w:type="spellEnd"/>
      <w:r w:rsidRPr="00746B63">
        <w:rPr>
          <w:rFonts w:ascii="Arial" w:hAnsi="Arial" w:cs="Arial"/>
        </w:rPr>
        <w:t>-plattformen</w:t>
      </w:r>
      <w:r w:rsidR="009D63DC" w:rsidRPr="00746B63">
        <w:rPr>
          <w:rStyle w:val="FootnoteReference"/>
          <w:rFonts w:ascii="Arial" w:hAnsi="Arial" w:cs="Arial"/>
          <w:szCs w:val="22"/>
          <w:lang w:eastAsia="de-DE"/>
        </w:rPr>
        <w:footnoteReference w:id="5"/>
      </w:r>
      <w:r w:rsidRPr="00746B63">
        <w:rPr>
          <w:rFonts w:ascii="Arial" w:hAnsi="Arial" w:cs="Arial"/>
        </w:rPr>
        <w:t xml:space="preserve">, kan </w:t>
      </w:r>
      <w:proofErr w:type="spellStart"/>
      <w:r w:rsidRPr="00746B63">
        <w:rPr>
          <w:rFonts w:ascii="Arial" w:hAnsi="Arial" w:cs="Arial"/>
        </w:rPr>
        <w:t>ReK</w:t>
      </w:r>
      <w:proofErr w:type="spellEnd"/>
      <w:r w:rsidRPr="00746B63">
        <w:rPr>
          <w:rFonts w:ascii="Arial" w:hAnsi="Arial" w:cs="Arial"/>
        </w:rPr>
        <w:t xml:space="preserve"> använda sig av strategin för ”aktiv subsidiaritet” och ”det nya arbetssättet” som metoder för att öka förståelsen och egenansvaret för vad EU gör. På så sätt skulle </w:t>
      </w:r>
      <w:proofErr w:type="spellStart"/>
      <w:r w:rsidRPr="00746B63">
        <w:rPr>
          <w:rFonts w:ascii="Arial" w:hAnsi="Arial" w:cs="Arial"/>
        </w:rPr>
        <w:t>ReK</w:t>
      </w:r>
      <w:proofErr w:type="spellEnd"/>
      <w:r w:rsidRPr="00746B63">
        <w:rPr>
          <w:rFonts w:ascii="Arial" w:hAnsi="Arial" w:cs="Arial"/>
        </w:rPr>
        <w:t xml:space="preserve"> inte bara underlätta kommunikationen utan även stärka sin roll som försvarare av värdena och principerna om partnerskap och flernivåstyre i det framtida Europa.</w:t>
      </w:r>
    </w:p>
    <w:p w:rsidR="005E714A" w:rsidRPr="00746B63" w:rsidRDefault="005E714A" w:rsidP="00894FBA">
      <w:pPr>
        <w:pStyle w:val="ColorfulList-Accent11"/>
        <w:widowControl w:val="0"/>
        <w:spacing w:line="240" w:lineRule="auto"/>
        <w:ind w:left="0"/>
        <w:rPr>
          <w:rFonts w:ascii="Arial" w:hAnsi="Arial" w:cs="Arial"/>
          <w:b/>
        </w:rPr>
      </w:pPr>
    </w:p>
    <w:p w:rsidR="00894FBA" w:rsidRPr="00746B63" w:rsidRDefault="00894FBA" w:rsidP="00894FBA">
      <w:pPr>
        <w:pStyle w:val="ColorfulList-Accent11"/>
        <w:widowControl w:val="0"/>
        <w:spacing w:line="240" w:lineRule="auto"/>
        <w:ind w:left="0"/>
        <w:rPr>
          <w:rFonts w:ascii="Arial" w:hAnsi="Arial" w:cs="Arial"/>
          <w:b/>
        </w:rPr>
      </w:pPr>
      <w:r w:rsidRPr="00746B63">
        <w:rPr>
          <w:rFonts w:ascii="Arial" w:hAnsi="Arial" w:cs="Arial"/>
        </w:rPr>
        <w:t xml:space="preserve">Nästa viktiga milstolpe i detta avseende är det åttonde toppmötet för regioner och städer i Bukarest den 14–15 mars 2019. Målet kommer att vara att engagera framstående lokala och regionala politiker, inbegripet de som inte är ledamöter i </w:t>
      </w:r>
      <w:proofErr w:type="spellStart"/>
      <w:r w:rsidRPr="00746B63">
        <w:rPr>
          <w:rFonts w:ascii="Arial" w:hAnsi="Arial" w:cs="Arial"/>
        </w:rPr>
        <w:t>ReK</w:t>
      </w:r>
      <w:proofErr w:type="spellEnd"/>
      <w:r w:rsidRPr="00746B63">
        <w:rPr>
          <w:rFonts w:ascii="Arial" w:hAnsi="Arial" w:cs="Arial"/>
        </w:rPr>
        <w:t>, i diskussioner med EU-ledare, anordna paneldiskussioner om viktiga politiska prioriteringar och anta en ”uppmaning” (en förklaring) inför Europeiska rådets informella möte i Sibiu. Med utgångspunkt i ordförandens tal om ”Tillståndet i Europeiska unionen: regionernas och städernas ståndpunkt” (#SOTREG) den 9 oktober bör uppmaningen innehålla en vision om ett tredimensionellt EU, som bland annat</w:t>
      </w:r>
      <w:r w:rsidRPr="00746B63">
        <w:rPr>
          <w:rFonts w:ascii="Arial" w:hAnsi="Arial" w:cs="Arial"/>
          <w:color w:val="000000"/>
        </w:rPr>
        <w:t xml:space="preserve"> bör beskriva hur lokala och regionala myndigheters deltagande i EU:s lagstiftningsprocess och politiska process ska se ut efter valet till Europaparlamentet 2019, när det nya Europaparlamentet och den nya kommissionen har inlett sin mandatperiod. </w:t>
      </w:r>
    </w:p>
    <w:p w:rsidR="00894FBA" w:rsidRPr="00746B63" w:rsidRDefault="00894FBA" w:rsidP="00894FBA">
      <w:pPr>
        <w:widowControl w:val="0"/>
        <w:spacing w:line="240" w:lineRule="auto"/>
        <w:contextualSpacing/>
        <w:rPr>
          <w:rFonts w:ascii="Arial" w:eastAsia="Calibri" w:hAnsi="Arial" w:cs="Arial"/>
          <w:szCs w:val="22"/>
        </w:rPr>
      </w:pPr>
    </w:p>
    <w:p w:rsidR="00054A14" w:rsidRPr="00746B63" w:rsidRDefault="00054A14" w:rsidP="00894FBA">
      <w:pPr>
        <w:widowControl w:val="0"/>
        <w:spacing w:line="240" w:lineRule="auto"/>
        <w:contextualSpacing/>
        <w:rPr>
          <w:rFonts w:ascii="Arial" w:hAnsi="Arial" w:cs="Arial"/>
          <w:szCs w:val="22"/>
        </w:rPr>
      </w:pPr>
      <w:r w:rsidRPr="00746B63">
        <w:rPr>
          <w:rFonts w:ascii="Arial" w:hAnsi="Arial" w:cs="Arial"/>
        </w:rPr>
        <w:lastRenderedPageBreak/>
        <w:t xml:space="preserve">När det gäller Europas framtid har </w:t>
      </w:r>
      <w:proofErr w:type="spellStart"/>
      <w:r w:rsidRPr="00746B63">
        <w:rPr>
          <w:rFonts w:ascii="Arial" w:hAnsi="Arial" w:cs="Arial"/>
        </w:rPr>
        <w:t>ReK</w:t>
      </w:r>
      <w:proofErr w:type="spellEnd"/>
      <w:r w:rsidRPr="00746B63">
        <w:rPr>
          <w:rFonts w:ascii="Arial" w:hAnsi="Arial" w:cs="Arial"/>
        </w:rPr>
        <w:t xml:space="preserve"> åtagit sig att föreslå en metod för en mekanism för permanent strukturerad dialog, som syftar till att engagera lokala och regionala myndigheter – och genom dem även medborgarna – ännu mer i utvecklingen av EU-initiativ och genomförandet av EU:s politik på plats (inbegripet kommunikation), inte bara i EU:s formella lagstiftningsförfarande. Målet kommer att vara att engagera </w:t>
      </w:r>
      <w:proofErr w:type="spellStart"/>
      <w:r w:rsidRPr="00746B63">
        <w:rPr>
          <w:rFonts w:ascii="Arial" w:hAnsi="Arial" w:cs="Arial"/>
        </w:rPr>
        <w:t>ReK:s</w:t>
      </w:r>
      <w:proofErr w:type="spellEnd"/>
      <w:r w:rsidRPr="00746B63">
        <w:rPr>
          <w:rFonts w:ascii="Arial" w:hAnsi="Arial" w:cs="Arial"/>
        </w:rPr>
        <w:t xml:space="preserve"> ledamöter och suppleanter samt de församlingar eller institutioner som de tillhör så mycket som möjligt i denna process, med fokus på återkoppling, samordning och kopplingar till </w:t>
      </w:r>
      <w:proofErr w:type="spellStart"/>
      <w:r w:rsidRPr="00746B63">
        <w:rPr>
          <w:rFonts w:ascii="Arial" w:hAnsi="Arial" w:cs="Arial"/>
        </w:rPr>
        <w:t>ReK:s</w:t>
      </w:r>
      <w:proofErr w:type="spellEnd"/>
      <w:r w:rsidRPr="00746B63">
        <w:rPr>
          <w:rFonts w:ascii="Arial" w:hAnsi="Arial" w:cs="Arial"/>
        </w:rPr>
        <w:t xml:space="preserve"> politiska arbete, samtidigt som kostnaderna för skattebetalarna förblir låga. </w:t>
      </w:r>
    </w:p>
    <w:p w:rsidR="00054A14" w:rsidRPr="00746B63" w:rsidRDefault="00054A14" w:rsidP="001C57D3">
      <w:pPr>
        <w:widowControl w:val="0"/>
        <w:spacing w:line="240" w:lineRule="auto"/>
        <w:contextualSpacing/>
        <w:rPr>
          <w:rFonts w:ascii="Arial" w:hAnsi="Arial" w:cs="Arial"/>
          <w:szCs w:val="22"/>
        </w:rPr>
      </w:pPr>
    </w:p>
    <w:p w:rsidR="00054A14" w:rsidRPr="00746B63" w:rsidRDefault="00054A14" w:rsidP="001C57D3">
      <w:pPr>
        <w:widowControl w:val="0"/>
        <w:spacing w:line="240" w:lineRule="auto"/>
        <w:contextualSpacing/>
        <w:rPr>
          <w:rFonts w:ascii="Arial" w:hAnsi="Arial" w:cs="Arial"/>
          <w:szCs w:val="22"/>
        </w:rPr>
      </w:pPr>
      <w:r w:rsidRPr="00746B63">
        <w:rPr>
          <w:rFonts w:ascii="Arial" w:hAnsi="Arial" w:cs="Arial"/>
        </w:rPr>
        <w:t xml:space="preserve">Avslutningsvis kommer insatserna för att utveckla </w:t>
      </w:r>
      <w:proofErr w:type="spellStart"/>
      <w:r w:rsidRPr="00746B63">
        <w:rPr>
          <w:rFonts w:ascii="Arial" w:hAnsi="Arial" w:cs="Arial"/>
        </w:rPr>
        <w:t>ReK:s</w:t>
      </w:r>
      <w:proofErr w:type="spellEnd"/>
      <w:r w:rsidRPr="00746B63">
        <w:rPr>
          <w:rFonts w:ascii="Arial" w:hAnsi="Arial" w:cs="Arial"/>
        </w:rPr>
        <w:t xml:space="preserve"> politiska inflytande på de nya ledamöterna av Europaparlamentet och kommissionen att vara ett viktigt inslag i evenemangen och upplysningsverksamheten under andra halvåret 2019.</w:t>
      </w:r>
    </w:p>
    <w:p w:rsidR="00894FBA" w:rsidRPr="00746B63" w:rsidRDefault="00894FBA" w:rsidP="001C57D3">
      <w:pPr>
        <w:widowControl w:val="0"/>
        <w:spacing w:line="240" w:lineRule="auto"/>
        <w:contextualSpacing/>
        <w:rPr>
          <w:rFonts w:ascii="Arial" w:hAnsi="Arial" w:cs="Arial"/>
          <w:szCs w:val="22"/>
        </w:rPr>
      </w:pPr>
    </w:p>
    <w:p w:rsidR="00894FBA" w:rsidRPr="00746B63" w:rsidRDefault="00130BC2" w:rsidP="001C57D3">
      <w:pPr>
        <w:widowControl w:val="0"/>
        <w:spacing w:line="240" w:lineRule="auto"/>
        <w:contextualSpacing/>
        <w:rPr>
          <w:rFonts w:ascii="Arial" w:hAnsi="Arial" w:cs="Arial"/>
          <w:b/>
          <w:color w:val="000000"/>
          <w:szCs w:val="22"/>
        </w:rPr>
      </w:pPr>
      <w:r w:rsidRPr="00746B63">
        <w:rPr>
          <w:rFonts w:ascii="Arial" w:hAnsi="Arial" w:cs="Arial"/>
          <w:b/>
          <w:color w:val="000000"/>
          <w:szCs w:val="22"/>
        </w:rPr>
        <w:t>Mål</w:t>
      </w:r>
    </w:p>
    <w:p w:rsidR="00125D5A" w:rsidRPr="00746B63" w:rsidRDefault="00125D5A" w:rsidP="001C57D3">
      <w:pPr>
        <w:widowControl w:val="0"/>
        <w:spacing w:line="240" w:lineRule="auto"/>
        <w:contextualSpacing/>
        <w:rPr>
          <w:rFonts w:ascii="Arial" w:hAnsi="Arial" w:cs="Arial"/>
          <w:b/>
          <w:color w:val="000000"/>
          <w:szCs w:val="22"/>
        </w:rPr>
      </w:pPr>
    </w:p>
    <w:p w:rsidR="000E2BDD" w:rsidRPr="00746B63" w:rsidRDefault="000E2BDD"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color w:val="000000"/>
          <w:szCs w:val="22"/>
        </w:rPr>
        <w:t>Samarbeta med andra EU-institutioner, i synnerhet Europaparlamentet, för att mobilisera väljare och öka medvetenheten om det kommande valet till Europaparlamentet.</w:t>
      </w:r>
    </w:p>
    <w:p w:rsidR="00894FBA" w:rsidRPr="00746B63" w:rsidRDefault="00125D5A"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color w:val="000000"/>
          <w:szCs w:val="22"/>
        </w:rPr>
        <w:t>Säkerställa att upp till 1 000 deltagare närvarar vid det åttonde europeiska toppmötet för regioner och städer i Bukarest samt se till att resultatet (uppmaningen/förklaringen) från evenemanget sprids effektivt till toppmötet i Sibiu.</w:t>
      </w:r>
    </w:p>
    <w:p w:rsidR="00130BC2" w:rsidRPr="00746B63" w:rsidRDefault="00130BC2"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color w:val="000000"/>
          <w:szCs w:val="22"/>
        </w:rPr>
        <w:t xml:space="preserve">Fortlöpande nå ut till alla regioner och till de församlingar som representerar de 92 900 lokala myndigheterna och kommunerna i EU. </w:t>
      </w:r>
    </w:p>
    <w:p w:rsidR="00867A17" w:rsidRPr="00746B63" w:rsidRDefault="00867A17"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color w:val="000000"/>
          <w:szCs w:val="22"/>
        </w:rPr>
        <w:t>Aktivt samarbeta med EU-institutionerna för att ta fram en mekanism för permanent strukturerad dialog som inbegriper första tester. Fortsätta att samla in svar på webbenkäten från alla berörda 27 medlemsstater och använda dessa vid viktiga händelser såsom #SOTREG i oktober 2019.</w:t>
      </w:r>
    </w:p>
    <w:p w:rsidR="00867A17" w:rsidRPr="00746B63" w:rsidRDefault="00867A17"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color w:val="000000"/>
          <w:szCs w:val="22"/>
        </w:rPr>
        <w:t xml:space="preserve">Börja samla in de första resultaten från mekanismen för permanent strukturerad dialog som ett led i överlämnandet till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nästa mandatperiod, som ska </w:t>
      </w:r>
      <w:r w:rsidR="003561DD" w:rsidRPr="00746B63">
        <w:rPr>
          <w:rFonts w:ascii="Arial" w:hAnsi="Arial" w:cs="Arial"/>
          <w:color w:val="000000"/>
          <w:szCs w:val="22"/>
        </w:rPr>
        <w:t>slutföras vid plenarsessionen i </w:t>
      </w:r>
      <w:r w:rsidRPr="00746B63">
        <w:rPr>
          <w:rFonts w:ascii="Arial" w:hAnsi="Arial" w:cs="Arial"/>
          <w:color w:val="000000"/>
          <w:szCs w:val="22"/>
        </w:rPr>
        <w:t>december 2019.</w:t>
      </w:r>
    </w:p>
    <w:p w:rsidR="00707DF8" w:rsidRPr="00746B63" w:rsidRDefault="00707DF8" w:rsidP="00707DF8">
      <w:pPr>
        <w:widowControl w:val="0"/>
        <w:spacing w:line="240" w:lineRule="auto"/>
        <w:rPr>
          <w:rFonts w:ascii="Arial" w:eastAsia="Calibri" w:hAnsi="Arial" w:cs="Arial"/>
          <w:color w:val="000000"/>
          <w:szCs w:val="22"/>
        </w:rPr>
      </w:pPr>
    </w:p>
    <w:p w:rsidR="00054A14" w:rsidRPr="00746B63" w:rsidRDefault="00054A14" w:rsidP="001C57D3">
      <w:pPr>
        <w:widowControl w:val="0"/>
        <w:spacing w:line="240" w:lineRule="auto"/>
        <w:rPr>
          <w:rFonts w:ascii="Arial" w:eastAsia="Calibri" w:hAnsi="Arial" w:cs="Arial"/>
          <w:b/>
          <w:color w:val="000000"/>
          <w:szCs w:val="22"/>
        </w:rPr>
      </w:pPr>
      <w:r w:rsidRPr="00746B63">
        <w:rPr>
          <w:rFonts w:ascii="Arial" w:hAnsi="Arial" w:cs="Arial"/>
          <w:b/>
          <w:szCs w:val="22"/>
        </w:rPr>
        <w:t>M</w:t>
      </w:r>
      <w:r w:rsidRPr="00746B63">
        <w:rPr>
          <w:rFonts w:ascii="Arial" w:hAnsi="Arial" w:cs="Arial"/>
          <w:b/>
          <w:color w:val="000000"/>
          <w:szCs w:val="22"/>
        </w:rPr>
        <w:t>ilstolpar</w:t>
      </w:r>
    </w:p>
    <w:p w:rsidR="00125D5A" w:rsidRPr="00746B63" w:rsidRDefault="00125D5A" w:rsidP="001C57D3">
      <w:pPr>
        <w:widowControl w:val="0"/>
        <w:spacing w:line="240" w:lineRule="auto"/>
        <w:rPr>
          <w:rFonts w:ascii="Arial" w:hAnsi="Arial" w:cs="Arial"/>
          <w:b/>
          <w:szCs w:val="22"/>
        </w:rPr>
      </w:pPr>
    </w:p>
    <w:p w:rsidR="00054A14" w:rsidRPr="00746B63" w:rsidRDefault="00054A14"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color w:val="000000"/>
          <w:szCs w:val="22"/>
        </w:rPr>
        <w:t>Den 14–15 mars 2019: det åttonde europeiska toppmötet för regioner och städer i Bukarest.</w:t>
      </w:r>
    </w:p>
    <w:p w:rsidR="00054A14" w:rsidRPr="00746B63" w:rsidRDefault="00054A14"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color w:val="000000"/>
          <w:szCs w:val="22"/>
        </w:rPr>
        <w:t>Den 9 maj 2019: Europeiska rådets informella möte i Sibiu (ledaragendan).</w:t>
      </w:r>
    </w:p>
    <w:p w:rsidR="00054A14" w:rsidRPr="00746B63" w:rsidRDefault="00054A14"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color w:val="000000"/>
          <w:szCs w:val="22"/>
        </w:rPr>
        <w:t>Den 23–26 maj 2019: valet till Europaparlamentet.</w:t>
      </w:r>
    </w:p>
    <w:p w:rsidR="00054A14" w:rsidRPr="00746B63" w:rsidRDefault="00054A14"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color w:val="000000"/>
          <w:szCs w:val="22"/>
        </w:rPr>
        <w:t>Den 1–4 juli 2019: det nya Europaparlamentets konstituerande session.</w:t>
      </w:r>
    </w:p>
    <w:p w:rsidR="00054A14" w:rsidRPr="00746B63" w:rsidRDefault="00054A14" w:rsidP="009D63DC">
      <w:pPr>
        <w:widowControl w:val="0"/>
        <w:numPr>
          <w:ilvl w:val="0"/>
          <w:numId w:val="5"/>
        </w:numPr>
        <w:spacing w:line="240" w:lineRule="auto"/>
        <w:ind w:left="426" w:hanging="426"/>
        <w:rPr>
          <w:rFonts w:ascii="Arial" w:hAnsi="Arial" w:cs="Arial"/>
          <w:szCs w:val="22"/>
        </w:rPr>
      </w:pPr>
      <w:r w:rsidRPr="00746B63">
        <w:rPr>
          <w:rFonts w:ascii="Arial" w:hAnsi="Arial" w:cs="Arial"/>
        </w:rPr>
        <w:t>Den 7–10 oktober 2019: den 17:e Europeiska veckan för regioner och städer.</w:t>
      </w:r>
    </w:p>
    <w:p w:rsidR="00054A14" w:rsidRPr="00746B63" w:rsidRDefault="00054A14" w:rsidP="009D63DC">
      <w:pPr>
        <w:widowControl w:val="0"/>
        <w:numPr>
          <w:ilvl w:val="0"/>
          <w:numId w:val="5"/>
        </w:numPr>
        <w:spacing w:line="240" w:lineRule="auto"/>
        <w:ind w:left="426" w:hanging="426"/>
        <w:rPr>
          <w:rFonts w:ascii="Arial" w:hAnsi="Arial" w:cs="Arial"/>
          <w:szCs w:val="22"/>
        </w:rPr>
      </w:pPr>
      <w:r w:rsidRPr="00746B63">
        <w:rPr>
          <w:rFonts w:ascii="Arial" w:hAnsi="Arial" w:cs="Arial"/>
        </w:rPr>
        <w:t>Den 8/9 oktober 2019: anförandet ”Tillståndet i unionen: regionernas och städernas ståndpunkt”.</w:t>
      </w:r>
    </w:p>
    <w:p w:rsidR="00054A14" w:rsidRPr="00746B63" w:rsidRDefault="00054A14" w:rsidP="009D63DC">
      <w:pPr>
        <w:widowControl w:val="0"/>
        <w:numPr>
          <w:ilvl w:val="0"/>
          <w:numId w:val="5"/>
        </w:numPr>
        <w:spacing w:line="240" w:lineRule="auto"/>
        <w:ind w:left="426" w:hanging="426"/>
        <w:rPr>
          <w:rFonts w:ascii="Arial" w:hAnsi="Arial" w:cs="Arial"/>
          <w:szCs w:val="22"/>
        </w:rPr>
      </w:pPr>
      <w:r w:rsidRPr="00746B63">
        <w:rPr>
          <w:rFonts w:ascii="Arial" w:hAnsi="Arial" w:cs="Arial"/>
        </w:rPr>
        <w:t>Den 1 november 2019: nästa kommissionskollegium tillträder.</w:t>
      </w:r>
    </w:p>
    <w:p w:rsidR="00054A14" w:rsidRPr="00746B63" w:rsidRDefault="00B37B4C" w:rsidP="009D63DC">
      <w:pPr>
        <w:widowControl w:val="0"/>
        <w:numPr>
          <w:ilvl w:val="0"/>
          <w:numId w:val="5"/>
        </w:numPr>
        <w:spacing w:line="240" w:lineRule="auto"/>
        <w:ind w:left="426" w:hanging="426"/>
        <w:rPr>
          <w:rFonts w:ascii="Arial" w:hAnsi="Arial" w:cs="Arial"/>
          <w:szCs w:val="22"/>
        </w:rPr>
      </w:pPr>
      <w:r w:rsidRPr="00746B63">
        <w:rPr>
          <w:rFonts w:ascii="Arial" w:hAnsi="Arial" w:cs="Arial"/>
        </w:rPr>
        <w:t>Den 7–8 november 2019: den tionde europeiska konferensen om offentlig kommunikation (</w:t>
      </w:r>
      <w:proofErr w:type="spellStart"/>
      <w:r w:rsidRPr="00746B63">
        <w:rPr>
          <w:rFonts w:ascii="Arial" w:hAnsi="Arial" w:cs="Arial"/>
        </w:rPr>
        <w:t>EuroPCom</w:t>
      </w:r>
      <w:proofErr w:type="spellEnd"/>
      <w:r w:rsidRPr="00746B63">
        <w:rPr>
          <w:rFonts w:ascii="Arial" w:hAnsi="Arial" w:cs="Arial"/>
        </w:rPr>
        <w:t>).</w:t>
      </w:r>
    </w:p>
    <w:p w:rsidR="00054A14" w:rsidRPr="00746B63" w:rsidRDefault="00054A14" w:rsidP="009D63DC">
      <w:pPr>
        <w:widowControl w:val="0"/>
        <w:numPr>
          <w:ilvl w:val="0"/>
          <w:numId w:val="5"/>
        </w:numPr>
        <w:spacing w:line="240" w:lineRule="auto"/>
        <w:ind w:left="426" w:hanging="426"/>
        <w:rPr>
          <w:rFonts w:ascii="Arial" w:hAnsi="Arial" w:cs="Arial"/>
          <w:szCs w:val="22"/>
        </w:rPr>
      </w:pPr>
      <w:r w:rsidRPr="00746B63">
        <w:rPr>
          <w:rFonts w:ascii="Arial" w:hAnsi="Arial" w:cs="Arial"/>
        </w:rPr>
        <w:t xml:space="preserve">Den 26 januari 2020: </w:t>
      </w:r>
      <w:proofErr w:type="spellStart"/>
      <w:r w:rsidRPr="00746B63">
        <w:rPr>
          <w:rFonts w:ascii="Arial" w:hAnsi="Arial" w:cs="Arial"/>
        </w:rPr>
        <w:t>ReK:s</w:t>
      </w:r>
      <w:proofErr w:type="spellEnd"/>
      <w:r w:rsidRPr="00746B63">
        <w:rPr>
          <w:rFonts w:ascii="Arial" w:hAnsi="Arial" w:cs="Arial"/>
        </w:rPr>
        <w:t xml:space="preserve"> mandatperiod 2020–2024 inleds.</w:t>
      </w:r>
    </w:p>
    <w:p w:rsidR="00746B63" w:rsidRDefault="00746B63" w:rsidP="00746B63">
      <w:pPr>
        <w:widowControl w:val="0"/>
        <w:spacing w:line="240" w:lineRule="auto"/>
        <w:rPr>
          <w:rFonts w:ascii="Arial" w:hAnsi="Arial" w:cs="Arial"/>
        </w:rPr>
      </w:pPr>
    </w:p>
    <w:p w:rsidR="00746B63" w:rsidRDefault="00746B63" w:rsidP="00746B63">
      <w:pPr>
        <w:widowControl w:val="0"/>
        <w:spacing w:line="240" w:lineRule="auto"/>
        <w:rPr>
          <w:rFonts w:ascii="Arial" w:hAnsi="Arial" w:cs="Arial"/>
        </w:rPr>
      </w:pPr>
    </w:p>
    <w:p w:rsidR="00746B63" w:rsidRDefault="00746B63" w:rsidP="00746B63">
      <w:pPr>
        <w:widowControl w:val="0"/>
        <w:spacing w:line="240" w:lineRule="auto"/>
        <w:rPr>
          <w:rFonts w:ascii="Arial" w:hAnsi="Arial" w:cs="Arial"/>
        </w:rPr>
      </w:pPr>
    </w:p>
    <w:p w:rsidR="00746B63" w:rsidRDefault="00746B63" w:rsidP="00746B63">
      <w:pPr>
        <w:widowControl w:val="0"/>
        <w:spacing w:line="240" w:lineRule="auto"/>
        <w:rPr>
          <w:rFonts w:ascii="Arial" w:hAnsi="Arial" w:cs="Arial"/>
        </w:rPr>
      </w:pPr>
    </w:p>
    <w:p w:rsidR="00746B63" w:rsidRPr="00746B63" w:rsidRDefault="00746B63" w:rsidP="00746B63">
      <w:pPr>
        <w:widowControl w:val="0"/>
        <w:spacing w:line="240" w:lineRule="auto"/>
        <w:rPr>
          <w:rFonts w:ascii="Arial" w:hAnsi="Arial" w:cs="Arial"/>
          <w:szCs w:val="22"/>
        </w:rPr>
      </w:pPr>
    </w:p>
    <w:p w:rsidR="001C57C0" w:rsidRDefault="001C57C0" w:rsidP="001C57D3">
      <w:pPr>
        <w:widowControl w:val="0"/>
        <w:spacing w:line="240" w:lineRule="auto"/>
        <w:contextualSpacing/>
        <w:rPr>
          <w:rFonts w:ascii="Arial" w:hAnsi="Arial" w:cs="Arial"/>
          <w:b/>
          <w:szCs w:val="22"/>
        </w:rPr>
      </w:pPr>
    </w:p>
    <w:p w:rsidR="001F5CE4" w:rsidRDefault="001F5CE4" w:rsidP="001C57D3">
      <w:pPr>
        <w:widowControl w:val="0"/>
        <w:spacing w:line="240" w:lineRule="auto"/>
        <w:contextualSpacing/>
        <w:rPr>
          <w:rFonts w:ascii="Arial" w:hAnsi="Arial" w:cs="Arial"/>
          <w:b/>
          <w:szCs w:val="22"/>
        </w:rPr>
      </w:pPr>
    </w:p>
    <w:p w:rsidR="001F5CE4" w:rsidRPr="00746B63" w:rsidRDefault="001F5CE4" w:rsidP="001C57D3">
      <w:pPr>
        <w:widowControl w:val="0"/>
        <w:spacing w:line="240" w:lineRule="auto"/>
        <w:contextualSpacing/>
        <w:rPr>
          <w:rFonts w:ascii="Arial" w:hAnsi="Arial" w:cs="Arial"/>
          <w:b/>
          <w:szCs w:val="22"/>
        </w:rPr>
      </w:pPr>
    </w:p>
    <w:p w:rsidR="00054A14" w:rsidRPr="00746B63" w:rsidRDefault="00054A14" w:rsidP="001C57D3">
      <w:pPr>
        <w:widowControl w:val="0"/>
        <w:spacing w:line="240" w:lineRule="auto"/>
        <w:contextualSpacing/>
        <w:rPr>
          <w:rFonts w:ascii="Arial" w:hAnsi="Arial" w:cs="Arial"/>
          <w:b/>
          <w:szCs w:val="22"/>
        </w:rPr>
      </w:pPr>
      <w:r w:rsidRPr="00746B63">
        <w:rPr>
          <w:rFonts w:ascii="Arial" w:hAnsi="Arial" w:cs="Arial"/>
          <w:b/>
          <w:szCs w:val="22"/>
        </w:rPr>
        <w:lastRenderedPageBreak/>
        <w:t xml:space="preserve">Kampanj 2: Investering i regioner och städer </w:t>
      </w:r>
    </w:p>
    <w:p w:rsidR="00C55AE4" w:rsidRPr="00746B63" w:rsidRDefault="00C55AE4" w:rsidP="001C57D3">
      <w:pPr>
        <w:widowControl w:val="0"/>
        <w:spacing w:line="240" w:lineRule="auto"/>
        <w:contextualSpacing/>
        <w:rPr>
          <w:rFonts w:ascii="Arial" w:hAnsi="Arial" w:cs="Arial"/>
          <w:b/>
          <w:szCs w:val="22"/>
        </w:rPr>
      </w:pPr>
    </w:p>
    <w:p w:rsidR="00054A14" w:rsidRPr="00746B63" w:rsidRDefault="00C55AE4" w:rsidP="00C55AE4">
      <w:pPr>
        <w:overflowPunct/>
        <w:spacing w:line="240" w:lineRule="auto"/>
        <w:textAlignment w:val="auto"/>
        <w:rPr>
          <w:rStyle w:val="Emphasis"/>
          <w:rFonts w:ascii="Arial" w:eastAsia="MS Mincho" w:hAnsi="Arial" w:cs="Arial"/>
          <w:i w:val="0"/>
          <w:iCs w:val="0"/>
          <w:sz w:val="20"/>
        </w:rPr>
      </w:pPr>
      <w:r w:rsidRPr="00746B63">
        <w:rPr>
          <w:rFonts w:ascii="Arial" w:hAnsi="Arial" w:cs="Arial"/>
          <w:i/>
          <w:sz w:val="20"/>
        </w:rPr>
        <w:t xml:space="preserve">Vi måste visa hur och varför </w:t>
      </w:r>
      <w:r w:rsidRPr="00746B63">
        <w:rPr>
          <w:rFonts w:ascii="Arial" w:hAnsi="Arial" w:cs="Arial"/>
          <w:i/>
          <w:iCs/>
          <w:sz w:val="20"/>
        </w:rPr>
        <w:t>unionen måste mobilisera lokala offentliga investeringar</w:t>
      </w:r>
      <w:r w:rsidRPr="00746B63">
        <w:rPr>
          <w:rFonts w:ascii="Arial" w:hAnsi="Arial" w:cs="Arial"/>
          <w:i/>
          <w:sz w:val="20"/>
        </w:rPr>
        <w:t xml:space="preserve">, som ensamma utgör hälften av alla offentliga investeringar. </w:t>
      </w:r>
      <w:r w:rsidRPr="00746B63">
        <w:rPr>
          <w:rFonts w:ascii="Arial" w:hAnsi="Arial" w:cs="Arial"/>
          <w:i/>
          <w:iCs/>
          <w:sz w:val="20"/>
        </w:rPr>
        <w:t>Européerna behöver dessa investeringar, som även skapar välstånd.</w:t>
      </w:r>
      <w:r w:rsidR="009D63DC" w:rsidRPr="00746B63">
        <w:rPr>
          <w:rStyle w:val="FootnoteReference"/>
          <w:rFonts w:ascii="Arial" w:eastAsia="MS Mincho" w:hAnsi="Arial" w:cs="Arial"/>
          <w:i/>
          <w:iCs/>
          <w:lang w:eastAsia="en-GB"/>
        </w:rPr>
        <w:footnoteReference w:id="6"/>
      </w:r>
    </w:p>
    <w:p w:rsidR="00054A14" w:rsidRPr="00746B63" w:rsidRDefault="00054A14" w:rsidP="00C55AE4">
      <w:pPr>
        <w:spacing w:line="240" w:lineRule="auto"/>
        <w:rPr>
          <w:rFonts w:ascii="Arial" w:hAnsi="Arial" w:cs="Arial"/>
          <w:szCs w:val="22"/>
        </w:rPr>
      </w:pPr>
    </w:p>
    <w:p w:rsidR="00894FBA" w:rsidRPr="00746B63" w:rsidRDefault="00894FBA" w:rsidP="00894FBA">
      <w:pPr>
        <w:widowControl w:val="0"/>
        <w:spacing w:line="240" w:lineRule="auto"/>
        <w:contextualSpacing/>
        <w:rPr>
          <w:rFonts w:ascii="Arial" w:hAnsi="Arial" w:cs="Arial"/>
          <w:b/>
          <w:szCs w:val="22"/>
        </w:rPr>
      </w:pPr>
      <w:r w:rsidRPr="00746B63">
        <w:rPr>
          <w:rFonts w:ascii="Arial" w:hAnsi="Arial" w:cs="Arial"/>
          <w:b/>
          <w:szCs w:val="22"/>
        </w:rPr>
        <w:t>Bakgrund och logisk grund</w:t>
      </w:r>
    </w:p>
    <w:p w:rsidR="00125D5A" w:rsidRPr="00746B63" w:rsidRDefault="00125D5A" w:rsidP="00894FBA">
      <w:pPr>
        <w:widowControl w:val="0"/>
        <w:spacing w:line="240" w:lineRule="auto"/>
        <w:contextualSpacing/>
        <w:rPr>
          <w:rFonts w:ascii="Arial" w:hAnsi="Arial" w:cs="Arial"/>
          <w:b/>
          <w:szCs w:val="22"/>
        </w:rPr>
      </w:pPr>
    </w:p>
    <w:p w:rsidR="00894FBA" w:rsidRPr="00746B63" w:rsidRDefault="00894FBA" w:rsidP="00894FBA">
      <w:pPr>
        <w:widowControl w:val="0"/>
        <w:spacing w:line="240" w:lineRule="auto"/>
        <w:contextualSpacing/>
        <w:rPr>
          <w:rFonts w:ascii="Arial" w:hAnsi="Arial" w:cs="Arial"/>
          <w:iCs/>
          <w:color w:val="000000"/>
        </w:rPr>
      </w:pPr>
      <w:r w:rsidRPr="00746B63">
        <w:rPr>
          <w:rFonts w:ascii="Arial" w:hAnsi="Arial" w:cs="Arial"/>
          <w:color w:val="000000"/>
        </w:rPr>
        <w:t>Syftet med denna kampanj är att se till att de lokala och regionala myndigh</w:t>
      </w:r>
      <w:r w:rsidR="003561DD" w:rsidRPr="00746B63">
        <w:rPr>
          <w:rFonts w:ascii="Arial" w:hAnsi="Arial" w:cs="Arial"/>
          <w:color w:val="000000"/>
        </w:rPr>
        <w:t>eterna deltar aktivt i </w:t>
      </w:r>
      <w:r w:rsidRPr="00746B63">
        <w:rPr>
          <w:rFonts w:ascii="Arial" w:hAnsi="Arial" w:cs="Arial"/>
          <w:color w:val="000000"/>
        </w:rPr>
        <w:t>förhandlingarna om EU:s framtida finanser och de rättsliga grunderna på detta område</w:t>
      </w:r>
      <w:r w:rsidRPr="00746B63">
        <w:rPr>
          <w:rFonts w:ascii="Arial" w:hAnsi="Arial" w:cs="Arial"/>
          <w:iCs/>
          <w:color w:val="000000"/>
        </w:rPr>
        <w:t>. Ett snabbt antagande av dessa instrument redan tidigt under 2019 är avgörande för att regionerna, städerna och de lokala myndigheterna ska kunna undvika finansieringsluckor. Kampanjen bör bygga på framgångarna med sammanhållningsalliansen (</w:t>
      </w:r>
      <w:r w:rsidRPr="00746B63">
        <w:rPr>
          <w:rFonts w:ascii="Arial" w:hAnsi="Arial" w:cs="Arial"/>
          <w:i/>
          <w:iCs/>
          <w:color w:val="000000"/>
        </w:rPr>
        <w:t>#</w:t>
      </w:r>
      <w:proofErr w:type="spellStart"/>
      <w:r w:rsidRPr="00746B63">
        <w:rPr>
          <w:rFonts w:ascii="Arial" w:hAnsi="Arial" w:cs="Arial"/>
          <w:i/>
          <w:iCs/>
          <w:color w:val="000000"/>
        </w:rPr>
        <w:t>CohesionAlliance</w:t>
      </w:r>
      <w:proofErr w:type="spellEnd"/>
      <w:r w:rsidRPr="00746B63">
        <w:rPr>
          <w:rFonts w:ascii="Arial" w:hAnsi="Arial" w:cs="Arial"/>
          <w:iCs/>
          <w:color w:val="000000"/>
        </w:rPr>
        <w:t xml:space="preserve">) 2018 och utvidgas för att omfatta den regionala och lokala aspekten i de stora EU-finansieringsprogrammen. </w:t>
      </w:r>
    </w:p>
    <w:p w:rsidR="00894FBA" w:rsidRPr="00746B63" w:rsidRDefault="00894FBA" w:rsidP="00894FBA">
      <w:pPr>
        <w:widowControl w:val="0"/>
        <w:spacing w:line="240" w:lineRule="auto"/>
        <w:contextualSpacing/>
        <w:rPr>
          <w:rFonts w:ascii="Arial" w:hAnsi="Arial" w:cs="Arial"/>
          <w:iCs/>
          <w:color w:val="000000"/>
        </w:rPr>
      </w:pPr>
    </w:p>
    <w:p w:rsidR="00054A14" w:rsidRPr="00746B63" w:rsidRDefault="00894FBA" w:rsidP="00894FBA">
      <w:pPr>
        <w:widowControl w:val="0"/>
        <w:spacing w:line="240" w:lineRule="auto"/>
        <w:contextualSpacing/>
        <w:rPr>
          <w:rFonts w:ascii="Arial" w:hAnsi="Arial" w:cs="Arial"/>
          <w:iCs/>
          <w:szCs w:val="22"/>
        </w:rPr>
      </w:pPr>
      <w:r w:rsidRPr="00746B63">
        <w:rPr>
          <w:rFonts w:ascii="Arial" w:hAnsi="Arial" w:cs="Arial"/>
          <w:iCs/>
          <w:color w:val="000000"/>
        </w:rPr>
        <w:t xml:space="preserve">I detta avseende kommer kommunikationsarbetet att inriktas på att stödja </w:t>
      </w:r>
      <w:proofErr w:type="spellStart"/>
      <w:r w:rsidRPr="00746B63">
        <w:rPr>
          <w:rFonts w:ascii="Arial" w:hAnsi="Arial" w:cs="Arial"/>
          <w:iCs/>
          <w:color w:val="000000"/>
        </w:rPr>
        <w:t>ReK:s</w:t>
      </w:r>
      <w:proofErr w:type="spellEnd"/>
      <w:r w:rsidRPr="00746B63">
        <w:rPr>
          <w:rFonts w:ascii="Arial" w:hAnsi="Arial" w:cs="Arial"/>
          <w:iCs/>
          <w:color w:val="000000"/>
        </w:rPr>
        <w:t xml:space="preserve"> föredragande för förslagen om EU:s budget för 2021–2027 och ordförandens arbete på högsta nivå med sammanhållningsalliansen. Utöver att förklara de lokala och regionala myndigheternas svar på lagförslagen om att minska skillnaderna mellan regioner strävar vi även efter att besvara frågan ”Varför sammanhållning?” inom viktiga politikområden såsom klimatförändringar, migration/integration, innovation, den sociala pelaren och överbryggande av klyftan mellan stad och landsbygd. Denna kampanj växelverkar med den efterföljande genom att</w:t>
      </w:r>
      <w:r w:rsidRPr="00746B63">
        <w:rPr>
          <w:rFonts w:ascii="Arial" w:hAnsi="Arial" w:cs="Arial"/>
          <w:color w:val="000000"/>
        </w:rPr>
        <w:t xml:space="preserve"> varje yttrande bör kompletteras med minst en berättelse från </w:t>
      </w:r>
      <w:proofErr w:type="spellStart"/>
      <w:r w:rsidRPr="00746B63">
        <w:rPr>
          <w:rFonts w:ascii="Arial" w:hAnsi="Arial" w:cs="Arial"/>
          <w:color w:val="000000"/>
        </w:rPr>
        <w:t>ReK:s</w:t>
      </w:r>
      <w:proofErr w:type="spellEnd"/>
      <w:r w:rsidRPr="00746B63">
        <w:rPr>
          <w:rFonts w:ascii="Arial" w:hAnsi="Arial" w:cs="Arial"/>
          <w:color w:val="000000"/>
        </w:rPr>
        <w:t xml:space="preserve"> föredragande från de regioner och städer som genomför den berörda EU-politiken på lokal nivå.</w:t>
      </w:r>
      <w:r w:rsidRPr="00746B63">
        <w:rPr>
          <w:rFonts w:ascii="Arial" w:hAnsi="Arial" w:cs="Arial"/>
        </w:rPr>
        <w:t xml:space="preserve"> </w:t>
      </w:r>
    </w:p>
    <w:p w:rsidR="00894FBA" w:rsidRPr="00746B63" w:rsidRDefault="00894FBA" w:rsidP="00894FBA">
      <w:pPr>
        <w:widowControl w:val="0"/>
        <w:spacing w:line="240" w:lineRule="auto"/>
        <w:contextualSpacing/>
        <w:rPr>
          <w:rFonts w:ascii="Arial" w:hAnsi="Arial" w:cs="Arial"/>
          <w:iCs/>
          <w:szCs w:val="22"/>
        </w:rPr>
      </w:pPr>
    </w:p>
    <w:p w:rsidR="00894FBA" w:rsidRPr="00746B63" w:rsidRDefault="00867A17" w:rsidP="00894FBA">
      <w:pPr>
        <w:widowControl w:val="0"/>
        <w:spacing w:line="240" w:lineRule="auto"/>
        <w:contextualSpacing/>
        <w:rPr>
          <w:rFonts w:ascii="Arial" w:hAnsi="Arial" w:cs="Arial"/>
          <w:b/>
          <w:iCs/>
          <w:szCs w:val="22"/>
        </w:rPr>
      </w:pPr>
      <w:r w:rsidRPr="00746B63">
        <w:rPr>
          <w:rFonts w:ascii="Arial" w:hAnsi="Arial" w:cs="Arial"/>
          <w:b/>
          <w:iCs/>
          <w:szCs w:val="22"/>
        </w:rPr>
        <w:t>Mål</w:t>
      </w:r>
    </w:p>
    <w:p w:rsidR="00125D5A" w:rsidRPr="00746B63" w:rsidRDefault="00125D5A" w:rsidP="00894FBA">
      <w:pPr>
        <w:widowControl w:val="0"/>
        <w:spacing w:line="240" w:lineRule="auto"/>
        <w:contextualSpacing/>
        <w:rPr>
          <w:rFonts w:ascii="Arial" w:hAnsi="Arial" w:cs="Arial"/>
          <w:b/>
          <w:iCs/>
          <w:szCs w:val="22"/>
        </w:rPr>
      </w:pPr>
    </w:p>
    <w:p w:rsidR="00AF010C" w:rsidRPr="00746B63" w:rsidRDefault="00AF010C"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color w:val="000000"/>
          <w:szCs w:val="22"/>
        </w:rPr>
        <w:t>Fortsätta att ta fram beskrivningar av hur sammanhållningspolitiken minskar skillnader mellan regioner och hur en effektiv blandning med framför allt privata instrument kan lösa detta problem.</w:t>
      </w:r>
    </w:p>
    <w:p w:rsidR="00867A17" w:rsidRPr="00746B63" w:rsidRDefault="00B37B4C"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color w:val="000000"/>
          <w:szCs w:val="22"/>
        </w:rPr>
        <w:t>Utforma beskrivningar av ”Varför sammanhållning?” inom viktiga politikområden såsom klimatförändringar, motståndskraft mot katastrofer, integration, innovation, överbryggande av klyftan mellan stad och landsbygd samt den sociala pelaren.</w:t>
      </w:r>
    </w:p>
    <w:p w:rsidR="00130BC2" w:rsidRPr="00746B63" w:rsidRDefault="00161E03"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rPr>
        <w:t>Påverka Europaparlamentets nuvarande ståndpunkter om den framtida fleråriga budgetramen och sammanhållningspolitiken.</w:t>
      </w:r>
    </w:p>
    <w:p w:rsidR="00130BC2" w:rsidRPr="00746B63" w:rsidRDefault="00161E03"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rPr>
        <w:t>Påverka rådets nuvarande ståndpunkt om den framtida fleråriga budgetramen och sammanhållningspolitiken.</w:t>
      </w:r>
    </w:p>
    <w:p w:rsidR="00130BC2" w:rsidRPr="00746B63" w:rsidRDefault="00161E03" w:rsidP="009D63DC">
      <w:pPr>
        <w:widowControl w:val="0"/>
        <w:numPr>
          <w:ilvl w:val="0"/>
          <w:numId w:val="5"/>
        </w:numPr>
        <w:spacing w:line="240" w:lineRule="auto"/>
        <w:ind w:left="426" w:hanging="426"/>
        <w:rPr>
          <w:rFonts w:ascii="Arial" w:eastAsia="Calibri" w:hAnsi="Arial" w:cs="Arial"/>
          <w:color w:val="000000"/>
          <w:szCs w:val="22"/>
        </w:rPr>
      </w:pPr>
      <w:r w:rsidRPr="00746B63">
        <w:rPr>
          <w:rFonts w:ascii="Arial" w:hAnsi="Arial" w:cs="Arial"/>
        </w:rPr>
        <w:t>Koppla sammanhållningsfrågor till den växande debatten om valet till Europaparlamentet 2019.</w:t>
      </w:r>
    </w:p>
    <w:p w:rsidR="00867A17" w:rsidRPr="00746B63" w:rsidRDefault="00573B9C" w:rsidP="009D63DC">
      <w:pPr>
        <w:widowControl w:val="0"/>
        <w:numPr>
          <w:ilvl w:val="0"/>
          <w:numId w:val="5"/>
        </w:numPr>
        <w:spacing w:line="240" w:lineRule="auto"/>
        <w:ind w:left="426" w:hanging="426"/>
        <w:contextualSpacing/>
        <w:rPr>
          <w:rFonts w:ascii="Arial" w:hAnsi="Arial" w:cs="Arial"/>
          <w:iCs/>
          <w:szCs w:val="22"/>
        </w:rPr>
      </w:pPr>
      <w:r w:rsidRPr="00746B63">
        <w:rPr>
          <w:rFonts w:ascii="Arial" w:hAnsi="Arial" w:cs="Arial"/>
          <w:color w:val="000000"/>
          <w:szCs w:val="22"/>
        </w:rPr>
        <w:t>Inrikta den 17:e Europeiska veckan för regioner och städer 2019 på att locka utsedda kommissionsledamöter och/eller ledamöter av Europaparlamentet att delta i den politiska debatten om frågorna som rör ”Varför sammanhållning?” med regionala och lokala politiker.</w:t>
      </w:r>
    </w:p>
    <w:p w:rsidR="001B3203" w:rsidRPr="00746B63" w:rsidRDefault="001B3203" w:rsidP="001C57D3">
      <w:pPr>
        <w:widowControl w:val="0"/>
        <w:spacing w:line="240" w:lineRule="auto"/>
        <w:contextualSpacing/>
        <w:rPr>
          <w:rFonts w:ascii="Arial" w:hAnsi="Arial" w:cs="Arial"/>
          <w:b/>
          <w:szCs w:val="22"/>
        </w:rPr>
      </w:pPr>
    </w:p>
    <w:p w:rsidR="001B3203" w:rsidRPr="00746B63" w:rsidRDefault="00894FBA" w:rsidP="001C57D3">
      <w:pPr>
        <w:widowControl w:val="0"/>
        <w:spacing w:line="240" w:lineRule="auto"/>
        <w:contextualSpacing/>
        <w:rPr>
          <w:rFonts w:ascii="Arial" w:eastAsia="Calibri" w:hAnsi="Arial" w:cs="Arial"/>
          <w:b/>
          <w:color w:val="000000"/>
          <w:szCs w:val="22"/>
        </w:rPr>
      </w:pPr>
      <w:r w:rsidRPr="00746B63">
        <w:rPr>
          <w:rFonts w:ascii="Arial" w:hAnsi="Arial" w:cs="Arial"/>
          <w:b/>
          <w:szCs w:val="22"/>
        </w:rPr>
        <w:t>M</w:t>
      </w:r>
      <w:r w:rsidRPr="00746B63">
        <w:rPr>
          <w:rFonts w:ascii="Arial" w:hAnsi="Arial" w:cs="Arial"/>
          <w:b/>
          <w:color w:val="000000"/>
          <w:szCs w:val="22"/>
        </w:rPr>
        <w:t>ilstolpar</w:t>
      </w:r>
    </w:p>
    <w:p w:rsidR="00125D5A" w:rsidRPr="00746B63" w:rsidRDefault="00125D5A" w:rsidP="001C57D3">
      <w:pPr>
        <w:widowControl w:val="0"/>
        <w:spacing w:line="240" w:lineRule="auto"/>
        <w:contextualSpacing/>
        <w:rPr>
          <w:rFonts w:ascii="Arial" w:hAnsi="Arial" w:cs="Arial"/>
          <w:b/>
          <w:szCs w:val="22"/>
        </w:rPr>
      </w:pPr>
    </w:p>
    <w:p w:rsidR="001B3203" w:rsidRPr="00746B63" w:rsidRDefault="001B3203" w:rsidP="009D63DC">
      <w:pPr>
        <w:widowControl w:val="0"/>
        <w:numPr>
          <w:ilvl w:val="0"/>
          <w:numId w:val="9"/>
        </w:numPr>
        <w:spacing w:line="240" w:lineRule="auto"/>
        <w:ind w:left="357" w:hanging="357"/>
        <w:contextualSpacing/>
        <w:jc w:val="left"/>
        <w:rPr>
          <w:rFonts w:ascii="Arial" w:hAnsi="Arial" w:cs="Arial"/>
          <w:szCs w:val="22"/>
        </w:rPr>
      </w:pPr>
      <w:r w:rsidRPr="00746B63">
        <w:rPr>
          <w:rFonts w:ascii="Arial" w:hAnsi="Arial" w:cs="Arial"/>
        </w:rPr>
        <w:t xml:space="preserve">Den 5–6 december 2018: antagande av den andra uppsättningen yttranden om den fleråriga budgetramen, så att </w:t>
      </w:r>
      <w:proofErr w:type="spellStart"/>
      <w:r w:rsidRPr="00746B63">
        <w:rPr>
          <w:rFonts w:ascii="Arial" w:hAnsi="Arial" w:cs="Arial"/>
        </w:rPr>
        <w:t>ReK</w:t>
      </w:r>
      <w:proofErr w:type="spellEnd"/>
      <w:r w:rsidRPr="00746B63">
        <w:rPr>
          <w:rFonts w:ascii="Arial" w:hAnsi="Arial" w:cs="Arial"/>
        </w:rPr>
        <w:t xml:space="preserve"> har ett helt spektrum av yttranden, även sådana som behandlar den övergripande fleråriga budgetramen och förordningen om gemensamma bestämmelser.</w:t>
      </w:r>
    </w:p>
    <w:p w:rsidR="00573B9C" w:rsidRPr="00746B63" w:rsidRDefault="00573B9C" w:rsidP="009D63DC">
      <w:pPr>
        <w:widowControl w:val="0"/>
        <w:numPr>
          <w:ilvl w:val="0"/>
          <w:numId w:val="9"/>
        </w:numPr>
        <w:spacing w:line="240" w:lineRule="auto"/>
        <w:ind w:left="284" w:hanging="284"/>
        <w:rPr>
          <w:rFonts w:ascii="Arial" w:eastAsia="Calibri" w:hAnsi="Arial" w:cs="Arial"/>
          <w:color w:val="000000"/>
          <w:szCs w:val="22"/>
        </w:rPr>
      </w:pPr>
      <w:r w:rsidRPr="00746B63">
        <w:rPr>
          <w:rFonts w:ascii="Arial" w:hAnsi="Arial" w:cs="Arial"/>
          <w:color w:val="000000"/>
          <w:szCs w:val="22"/>
        </w:rPr>
        <w:lastRenderedPageBreak/>
        <w:t>Den 14–15 mars 2019: det åttonde europeiska toppmötet för regioner och städer i Bukarest.</w:t>
      </w:r>
    </w:p>
    <w:p w:rsidR="001B3203" w:rsidRPr="00746B63" w:rsidRDefault="001B3203" w:rsidP="009D63DC">
      <w:pPr>
        <w:widowControl w:val="0"/>
        <w:numPr>
          <w:ilvl w:val="0"/>
          <w:numId w:val="9"/>
        </w:numPr>
        <w:spacing w:line="240" w:lineRule="auto"/>
        <w:ind w:left="284" w:hanging="284"/>
        <w:contextualSpacing/>
        <w:jc w:val="left"/>
        <w:rPr>
          <w:rFonts w:ascii="Arial" w:hAnsi="Arial" w:cs="Arial"/>
          <w:szCs w:val="22"/>
        </w:rPr>
      </w:pPr>
      <w:r w:rsidRPr="00746B63">
        <w:rPr>
          <w:rFonts w:ascii="Arial" w:hAnsi="Arial" w:cs="Arial"/>
        </w:rPr>
        <w:t>Den 15–18 april 2019: det nuvarande Europaparlamentets sista sammanträde.</w:t>
      </w:r>
    </w:p>
    <w:p w:rsidR="001C57C0" w:rsidRPr="00746B63" w:rsidRDefault="007514A1" w:rsidP="009D63DC">
      <w:pPr>
        <w:widowControl w:val="0"/>
        <w:numPr>
          <w:ilvl w:val="0"/>
          <w:numId w:val="9"/>
        </w:numPr>
        <w:spacing w:line="240" w:lineRule="auto"/>
        <w:ind w:left="357" w:hanging="357"/>
        <w:contextualSpacing/>
        <w:jc w:val="left"/>
        <w:rPr>
          <w:rFonts w:ascii="Arial" w:hAnsi="Arial" w:cs="Arial"/>
          <w:b/>
          <w:szCs w:val="22"/>
        </w:rPr>
      </w:pPr>
      <w:r w:rsidRPr="00746B63">
        <w:rPr>
          <w:rFonts w:ascii="Arial" w:hAnsi="Arial" w:cs="Arial"/>
        </w:rPr>
        <w:t xml:space="preserve">Den 4–5 december 2019: sista chansen under </w:t>
      </w:r>
      <w:proofErr w:type="spellStart"/>
      <w:r w:rsidRPr="00746B63">
        <w:rPr>
          <w:rFonts w:ascii="Arial" w:hAnsi="Arial" w:cs="Arial"/>
        </w:rPr>
        <w:t>ReK:s</w:t>
      </w:r>
      <w:proofErr w:type="spellEnd"/>
      <w:r w:rsidRPr="00746B63">
        <w:rPr>
          <w:rFonts w:ascii="Arial" w:hAnsi="Arial" w:cs="Arial"/>
        </w:rPr>
        <w:t xml:space="preserve"> nuvarande mandatperiod att uppdatera yttranden.</w:t>
      </w:r>
    </w:p>
    <w:p w:rsidR="001C57C0" w:rsidRPr="00746B63" w:rsidRDefault="001C57C0" w:rsidP="001C57C0">
      <w:pPr>
        <w:widowControl w:val="0"/>
        <w:spacing w:line="240" w:lineRule="auto"/>
        <w:ind w:left="357"/>
        <w:contextualSpacing/>
        <w:jc w:val="left"/>
        <w:rPr>
          <w:rFonts w:ascii="Arial" w:hAnsi="Arial" w:cs="Arial"/>
          <w:b/>
          <w:szCs w:val="22"/>
        </w:rPr>
      </w:pPr>
    </w:p>
    <w:p w:rsidR="00054A14" w:rsidRPr="00746B63" w:rsidRDefault="00054A14" w:rsidP="001C57C0">
      <w:pPr>
        <w:widowControl w:val="0"/>
        <w:spacing w:line="240" w:lineRule="auto"/>
        <w:contextualSpacing/>
        <w:jc w:val="left"/>
        <w:rPr>
          <w:rFonts w:ascii="Arial" w:hAnsi="Arial" w:cs="Arial"/>
          <w:b/>
          <w:szCs w:val="22"/>
        </w:rPr>
      </w:pPr>
      <w:r w:rsidRPr="00746B63">
        <w:rPr>
          <w:rFonts w:ascii="Arial" w:hAnsi="Arial" w:cs="Arial"/>
          <w:b/>
          <w:szCs w:val="22"/>
        </w:rPr>
        <w:t xml:space="preserve">Kampanj 3: Regioners och städers genomförande av ett hållbart Europa </w:t>
      </w:r>
    </w:p>
    <w:p w:rsidR="00D4794F" w:rsidRPr="00746B63" w:rsidRDefault="00D4794F" w:rsidP="001C57D3">
      <w:pPr>
        <w:widowControl w:val="0"/>
        <w:spacing w:line="240" w:lineRule="auto"/>
        <w:contextualSpacing/>
        <w:rPr>
          <w:rFonts w:ascii="Arial" w:hAnsi="Arial" w:cs="Arial"/>
          <w:b/>
          <w:szCs w:val="22"/>
        </w:rPr>
      </w:pPr>
    </w:p>
    <w:p w:rsidR="00D4794F" w:rsidRPr="00746B63" w:rsidRDefault="00D4794F" w:rsidP="00D4794F">
      <w:pPr>
        <w:overflowPunct/>
        <w:spacing w:line="240" w:lineRule="auto"/>
        <w:textAlignment w:val="auto"/>
        <w:rPr>
          <w:rFonts w:ascii="Arial" w:eastAsia="MS Mincho" w:hAnsi="Arial" w:cs="Arial"/>
          <w:i/>
          <w:sz w:val="20"/>
        </w:rPr>
      </w:pPr>
      <w:r w:rsidRPr="00746B63">
        <w:rPr>
          <w:rFonts w:ascii="Arial" w:hAnsi="Arial" w:cs="Arial"/>
          <w:i/>
          <w:iCs/>
          <w:sz w:val="20"/>
        </w:rPr>
        <w:t xml:space="preserve">Våra kommuner, städer och regioner, liksom deras förtroendevalda, är en faktor </w:t>
      </w:r>
      <w:r w:rsidR="003561DD" w:rsidRPr="00746B63">
        <w:rPr>
          <w:rFonts w:ascii="Arial" w:hAnsi="Arial" w:cs="Arial"/>
          <w:i/>
          <w:iCs/>
          <w:sz w:val="20"/>
        </w:rPr>
        <w:t>för förtroende och stabilitet i </w:t>
      </w:r>
      <w:r w:rsidRPr="00746B63">
        <w:rPr>
          <w:rFonts w:ascii="Arial" w:hAnsi="Arial" w:cs="Arial"/>
          <w:i/>
          <w:iCs/>
          <w:sz w:val="20"/>
        </w:rPr>
        <w:t>unionen</w:t>
      </w:r>
      <w:r w:rsidRPr="00746B63">
        <w:rPr>
          <w:rFonts w:ascii="Arial" w:hAnsi="Arial" w:cs="Arial"/>
          <w:i/>
          <w:sz w:val="20"/>
        </w:rPr>
        <w:t xml:space="preserve"> i en tid då skillnaderna och motsättningarna växer på nationell och europeisk nivå. Denna stabilitet är avgörande om vi ska kunna fortsätta att bygga en gemensam framtid. Lokala och regionala förtroendevalda uppvisar mycket ofta pragmatism, för att inte säga mod. Varje dag står de i frontlinjen och bemöter den praktiska verkligheten. De måste agera. Ibland kan en lokal förtroendevald göra det som en stats- eller regeringschef säger är omöjligt eller till och med oacceptabelt.</w:t>
      </w:r>
      <w:r w:rsidR="009D63DC" w:rsidRPr="00746B63">
        <w:rPr>
          <w:rStyle w:val="FootnoteReference"/>
          <w:rFonts w:ascii="Arial" w:eastAsia="MS Mincho" w:hAnsi="Arial" w:cs="Arial"/>
          <w:i/>
          <w:lang w:eastAsia="en-GB"/>
        </w:rPr>
        <w:footnoteReference w:id="7"/>
      </w:r>
    </w:p>
    <w:p w:rsidR="00D4794F" w:rsidRPr="00746B63" w:rsidRDefault="00D4794F" w:rsidP="001C57D3">
      <w:pPr>
        <w:widowControl w:val="0"/>
        <w:spacing w:line="240" w:lineRule="auto"/>
        <w:contextualSpacing/>
        <w:rPr>
          <w:rFonts w:ascii="Arial" w:hAnsi="Arial" w:cs="Arial"/>
          <w:b/>
          <w:szCs w:val="22"/>
        </w:rPr>
      </w:pPr>
    </w:p>
    <w:p w:rsidR="00894FBA" w:rsidRPr="00746B63" w:rsidRDefault="00894FBA" w:rsidP="00894FBA">
      <w:pPr>
        <w:widowControl w:val="0"/>
        <w:spacing w:line="240" w:lineRule="auto"/>
        <w:contextualSpacing/>
        <w:rPr>
          <w:rFonts w:ascii="Arial" w:hAnsi="Arial" w:cs="Arial"/>
          <w:b/>
          <w:szCs w:val="22"/>
        </w:rPr>
      </w:pPr>
      <w:r w:rsidRPr="00746B63">
        <w:rPr>
          <w:rFonts w:ascii="Arial" w:hAnsi="Arial" w:cs="Arial"/>
          <w:b/>
          <w:szCs w:val="22"/>
        </w:rPr>
        <w:t>Bakgrund och logisk grund</w:t>
      </w:r>
    </w:p>
    <w:p w:rsidR="00125D5A" w:rsidRPr="00746B63" w:rsidRDefault="00125D5A" w:rsidP="00894FBA">
      <w:pPr>
        <w:widowControl w:val="0"/>
        <w:spacing w:line="240" w:lineRule="auto"/>
        <w:contextualSpacing/>
        <w:rPr>
          <w:rFonts w:ascii="Arial" w:hAnsi="Arial" w:cs="Arial"/>
          <w:b/>
          <w:szCs w:val="22"/>
        </w:rPr>
      </w:pPr>
    </w:p>
    <w:p w:rsidR="007514A1" w:rsidRPr="00746B63" w:rsidRDefault="007514A1" w:rsidP="007514A1">
      <w:pPr>
        <w:widowControl w:val="0"/>
        <w:spacing w:line="240" w:lineRule="auto"/>
        <w:contextualSpacing/>
        <w:rPr>
          <w:rFonts w:ascii="Arial" w:hAnsi="Arial" w:cs="Arial"/>
          <w:b/>
        </w:rPr>
      </w:pPr>
      <w:r w:rsidRPr="00746B63">
        <w:rPr>
          <w:rFonts w:ascii="Arial" w:hAnsi="Arial" w:cs="Arial"/>
          <w:color w:val="000000"/>
        </w:rPr>
        <w:t xml:space="preserve">Denna kampanj kommer att visa hur regionerna, städerna och de lokala myndigheterna vidtar åtgärder för att tillhandahålla praktiska lösningar och ta itu med problem på EU-nivå </w:t>
      </w:r>
      <w:r w:rsidRPr="00746B63">
        <w:rPr>
          <w:rFonts w:ascii="Arial" w:hAnsi="Arial" w:cs="Arial"/>
        </w:rPr>
        <w:t xml:space="preserve">inom de områden som </w:t>
      </w:r>
      <w:proofErr w:type="spellStart"/>
      <w:r w:rsidRPr="00746B63">
        <w:rPr>
          <w:rFonts w:ascii="Arial" w:hAnsi="Arial" w:cs="Arial"/>
        </w:rPr>
        <w:t>ReK</w:t>
      </w:r>
      <w:proofErr w:type="spellEnd"/>
      <w:r w:rsidRPr="00746B63">
        <w:rPr>
          <w:rFonts w:ascii="Arial" w:hAnsi="Arial" w:cs="Arial"/>
        </w:rPr>
        <w:t xml:space="preserve"> anger i sina politiska prioriteringar för 2015–2020: klimatpolitik och motståndskraft mot katastrofer, migration/integration och en bredare hållbar utveckling.</w:t>
      </w:r>
      <w:r w:rsidRPr="00746B63">
        <w:rPr>
          <w:rFonts w:ascii="Arial" w:hAnsi="Arial" w:cs="Arial"/>
          <w:color w:val="000000"/>
        </w:rPr>
        <w:t xml:space="preserve"> På så sätt kan den stora mängd kunskap som samlats in av </w:t>
      </w:r>
      <w:proofErr w:type="spellStart"/>
      <w:r w:rsidRPr="00746B63">
        <w:rPr>
          <w:rFonts w:ascii="Arial" w:hAnsi="Arial" w:cs="Arial"/>
          <w:color w:val="000000"/>
        </w:rPr>
        <w:t>ReK:s</w:t>
      </w:r>
      <w:proofErr w:type="spellEnd"/>
      <w:r w:rsidRPr="00746B63">
        <w:rPr>
          <w:rFonts w:ascii="Arial" w:hAnsi="Arial" w:cs="Arial"/>
          <w:color w:val="000000"/>
        </w:rPr>
        <w:t xml:space="preserve"> ledamöter och europeiska sammanslutningar och nätverk av lokala och regionala myndigheter utnyttjas genom relevant kommunikationsverksamhet. </w:t>
      </w:r>
    </w:p>
    <w:p w:rsidR="007514A1" w:rsidRPr="00746B63" w:rsidRDefault="007514A1" w:rsidP="007514A1">
      <w:pPr>
        <w:widowControl w:val="0"/>
        <w:spacing w:line="240" w:lineRule="auto"/>
        <w:contextualSpacing/>
        <w:rPr>
          <w:rFonts w:ascii="Arial" w:hAnsi="Arial" w:cs="Arial"/>
          <w:b/>
        </w:rPr>
      </w:pPr>
    </w:p>
    <w:p w:rsidR="00573B9C" w:rsidRPr="00746B63" w:rsidRDefault="007514A1" w:rsidP="007514A1">
      <w:pPr>
        <w:widowControl w:val="0"/>
        <w:spacing w:line="240" w:lineRule="auto"/>
        <w:contextualSpacing/>
        <w:rPr>
          <w:rFonts w:ascii="Arial" w:hAnsi="Arial" w:cs="Arial"/>
          <w:color w:val="000000"/>
        </w:rPr>
      </w:pPr>
      <w:r w:rsidRPr="00746B63">
        <w:rPr>
          <w:rFonts w:ascii="Arial" w:hAnsi="Arial" w:cs="Arial"/>
          <w:color w:val="000000"/>
        </w:rPr>
        <w:t>Det här är chansen att genomföra femårsstrategins åtagande för evidensbaserat berättande. Ämnena måste vara sådana där lokala och regionala myndigheter genomför prioriterad EU-politik som diskuteras i nyheterna, till exempel hållbar utveckling, klimatföränd</w:t>
      </w:r>
      <w:r w:rsidR="003561DD" w:rsidRPr="00746B63">
        <w:rPr>
          <w:rFonts w:ascii="Arial" w:hAnsi="Arial" w:cs="Arial"/>
          <w:color w:val="000000"/>
        </w:rPr>
        <w:t>ringar (efter partkonferensen i </w:t>
      </w:r>
      <w:r w:rsidRPr="00746B63">
        <w:rPr>
          <w:rFonts w:ascii="Arial" w:hAnsi="Arial" w:cs="Arial"/>
          <w:color w:val="000000"/>
        </w:rPr>
        <w:t>Katowice) och motståndskraft mot katastrofer, internationella partnerskap (med tanke på evenemanget ”Regioner för utvecklingssamarbete/konferensen om decentraliserat utvecklingssamarbete” i februari), integration samt alliansen för kompetens och utbildning.</w:t>
      </w:r>
    </w:p>
    <w:p w:rsidR="007514A1" w:rsidRPr="00746B63" w:rsidRDefault="007514A1" w:rsidP="007514A1">
      <w:pPr>
        <w:widowControl w:val="0"/>
        <w:spacing w:line="240" w:lineRule="auto"/>
        <w:contextualSpacing/>
        <w:rPr>
          <w:rFonts w:ascii="Arial" w:hAnsi="Arial" w:cs="Arial"/>
          <w:color w:val="000000"/>
        </w:rPr>
      </w:pPr>
    </w:p>
    <w:p w:rsidR="007514A1" w:rsidRPr="00746B63" w:rsidRDefault="007514A1" w:rsidP="007514A1">
      <w:pPr>
        <w:widowControl w:val="0"/>
        <w:spacing w:line="240" w:lineRule="auto"/>
        <w:contextualSpacing/>
        <w:rPr>
          <w:rFonts w:ascii="Arial" w:hAnsi="Arial" w:cs="Arial"/>
          <w:color w:val="000000"/>
          <w:szCs w:val="22"/>
        </w:rPr>
      </w:pPr>
      <w:r w:rsidRPr="00746B63">
        <w:rPr>
          <w:rFonts w:ascii="Arial" w:hAnsi="Arial" w:cs="Arial"/>
          <w:color w:val="000000"/>
        </w:rPr>
        <w:t xml:space="preserve">Denna kampanj växelverkar med den andra kampanjen genom att den visar att </w:t>
      </w:r>
      <w:proofErr w:type="spellStart"/>
      <w:r w:rsidRPr="00746B63">
        <w:rPr>
          <w:rFonts w:ascii="Arial" w:hAnsi="Arial" w:cs="Arial"/>
          <w:color w:val="000000"/>
        </w:rPr>
        <w:t>ReK:s</w:t>
      </w:r>
      <w:proofErr w:type="spellEnd"/>
      <w:r w:rsidRPr="00746B63">
        <w:rPr>
          <w:rFonts w:ascii="Arial" w:hAnsi="Arial" w:cs="Arial"/>
          <w:color w:val="000000"/>
        </w:rPr>
        <w:t xml:space="preserve"> uppmaningar om ytterligare </w:t>
      </w:r>
      <w:r w:rsidRPr="00746B63">
        <w:rPr>
          <w:rFonts w:ascii="Arial" w:hAnsi="Arial" w:cs="Arial"/>
          <w:color w:val="000000"/>
          <w:szCs w:val="22"/>
        </w:rPr>
        <w:t xml:space="preserve">engagemang och investeringar inom dessa områden är berättigade på grund av städernas och regionernas resultat. Denna kampanjs fokusområden – klimatet, integration och hållbar utveckling – skulle också innebära en möjlighet att samarbeta mer med andra EU-institutioner och EU-organ, EU-agendan för städer samt regioner, städer och territoriella sammanslutningar. </w:t>
      </w:r>
    </w:p>
    <w:p w:rsidR="007514A1" w:rsidRPr="00746B63" w:rsidRDefault="007514A1" w:rsidP="001C57D3">
      <w:pPr>
        <w:widowControl w:val="0"/>
        <w:spacing w:line="240" w:lineRule="auto"/>
        <w:rPr>
          <w:rFonts w:ascii="Arial" w:hAnsi="Arial" w:cs="Arial"/>
          <w:b/>
          <w:szCs w:val="22"/>
        </w:rPr>
      </w:pPr>
    </w:p>
    <w:p w:rsidR="007514A1" w:rsidRPr="00746B63" w:rsidRDefault="00FB1448" w:rsidP="001C57D3">
      <w:pPr>
        <w:widowControl w:val="0"/>
        <w:spacing w:line="240" w:lineRule="auto"/>
        <w:rPr>
          <w:rFonts w:ascii="Arial" w:hAnsi="Arial" w:cs="Arial"/>
          <w:b/>
          <w:szCs w:val="22"/>
        </w:rPr>
      </w:pPr>
      <w:r w:rsidRPr="00746B63">
        <w:rPr>
          <w:rFonts w:ascii="Arial" w:hAnsi="Arial" w:cs="Arial"/>
          <w:b/>
          <w:szCs w:val="22"/>
        </w:rPr>
        <w:t xml:space="preserve">Mål </w:t>
      </w:r>
    </w:p>
    <w:p w:rsidR="00AE06C9" w:rsidRPr="00746B63" w:rsidRDefault="00AE06C9" w:rsidP="001C57D3">
      <w:pPr>
        <w:widowControl w:val="0"/>
        <w:spacing w:line="240" w:lineRule="auto"/>
        <w:rPr>
          <w:rFonts w:ascii="Arial" w:hAnsi="Arial" w:cs="Arial"/>
          <w:szCs w:val="22"/>
        </w:rPr>
      </w:pPr>
    </w:p>
    <w:p w:rsidR="009C52B4" w:rsidRPr="00746B63" w:rsidRDefault="00573B9C" w:rsidP="009D63DC">
      <w:pPr>
        <w:widowControl w:val="0"/>
        <w:numPr>
          <w:ilvl w:val="0"/>
          <w:numId w:val="12"/>
        </w:numPr>
        <w:overflowPunct/>
        <w:spacing w:line="240" w:lineRule="auto"/>
        <w:textAlignment w:val="auto"/>
        <w:rPr>
          <w:rFonts w:ascii="Arial" w:eastAsia="MS Mincho" w:hAnsi="Arial" w:cs="Arial"/>
          <w:i/>
          <w:iCs/>
          <w:szCs w:val="22"/>
        </w:rPr>
      </w:pPr>
      <w:r w:rsidRPr="00746B63">
        <w:rPr>
          <w:rFonts w:ascii="Arial" w:hAnsi="Arial" w:cs="Arial"/>
        </w:rPr>
        <w:t xml:space="preserve">Visa hur regioner, städer och lokala myndigheter har bidragit praktiskt till ett stabilt och starkt EU på områden såsom klimatförändringar och hållbar utveckling samt belysa kvantitativa och kvalitativa aspekter av den lokala och regionala nivåns bidrag till detta problem (uppföljning av toppmötet i San Francisco). </w:t>
      </w:r>
    </w:p>
    <w:p w:rsidR="00AA2711" w:rsidRPr="00746B63" w:rsidRDefault="00573B9C" w:rsidP="009D63DC">
      <w:pPr>
        <w:widowControl w:val="0"/>
        <w:numPr>
          <w:ilvl w:val="0"/>
          <w:numId w:val="12"/>
        </w:numPr>
        <w:overflowPunct/>
        <w:spacing w:line="240" w:lineRule="auto"/>
        <w:textAlignment w:val="auto"/>
        <w:rPr>
          <w:rFonts w:ascii="Arial" w:eastAsia="MS Mincho" w:hAnsi="Arial" w:cs="Arial"/>
          <w:iCs/>
          <w:szCs w:val="22"/>
        </w:rPr>
      </w:pPr>
      <w:r w:rsidRPr="00746B63">
        <w:rPr>
          <w:rFonts w:ascii="Arial" w:hAnsi="Arial" w:cs="Arial"/>
        </w:rPr>
        <w:t xml:space="preserve">Visa hur </w:t>
      </w:r>
      <w:proofErr w:type="spellStart"/>
      <w:r w:rsidRPr="00746B63">
        <w:rPr>
          <w:rFonts w:ascii="Arial" w:hAnsi="Arial" w:cs="Arial"/>
        </w:rPr>
        <w:t>ReK</w:t>
      </w:r>
      <w:proofErr w:type="spellEnd"/>
      <w:r w:rsidRPr="00746B63">
        <w:rPr>
          <w:rFonts w:ascii="Arial" w:hAnsi="Arial" w:cs="Arial"/>
        </w:rPr>
        <w:t xml:space="preserve"> har fullgjort sina åtaganden om att belysa lokala integrationsprojekt och alliansen för kompetens och utbildning.</w:t>
      </w:r>
    </w:p>
    <w:p w:rsidR="00AA2711" w:rsidRPr="00746B63" w:rsidRDefault="00573B9C" w:rsidP="009D63DC">
      <w:pPr>
        <w:widowControl w:val="0"/>
        <w:numPr>
          <w:ilvl w:val="0"/>
          <w:numId w:val="12"/>
        </w:numPr>
        <w:spacing w:line="240" w:lineRule="auto"/>
        <w:rPr>
          <w:rFonts w:ascii="Arial" w:hAnsi="Arial" w:cs="Arial"/>
          <w:szCs w:val="22"/>
        </w:rPr>
      </w:pPr>
      <w:r w:rsidRPr="00746B63">
        <w:rPr>
          <w:rFonts w:ascii="Arial" w:hAnsi="Arial" w:cs="Arial"/>
        </w:rPr>
        <w:t xml:space="preserve">Genom ovanstående mål bidra till att bekräfta de vinster som lokala och regionala myndigheter har gjort den senaste tiden när det gäller EU:s beslutsprocess. </w:t>
      </w:r>
    </w:p>
    <w:p w:rsidR="00FB1448" w:rsidRPr="00746B63" w:rsidRDefault="00FB1448" w:rsidP="001C57D3">
      <w:pPr>
        <w:widowControl w:val="0"/>
        <w:spacing w:line="240" w:lineRule="auto"/>
        <w:rPr>
          <w:rFonts w:ascii="Arial" w:hAnsi="Arial" w:cs="Arial"/>
          <w:b/>
          <w:szCs w:val="22"/>
        </w:rPr>
      </w:pPr>
    </w:p>
    <w:p w:rsidR="00220A3D" w:rsidRPr="00746B63" w:rsidRDefault="00894FBA" w:rsidP="001C57D3">
      <w:pPr>
        <w:widowControl w:val="0"/>
        <w:spacing w:line="240" w:lineRule="auto"/>
        <w:rPr>
          <w:rFonts w:ascii="Arial" w:eastAsia="Calibri" w:hAnsi="Arial" w:cs="Arial"/>
          <w:b/>
          <w:color w:val="000000"/>
          <w:szCs w:val="22"/>
        </w:rPr>
      </w:pPr>
      <w:r w:rsidRPr="00746B63">
        <w:rPr>
          <w:rFonts w:ascii="Arial" w:hAnsi="Arial" w:cs="Arial"/>
          <w:b/>
          <w:szCs w:val="22"/>
        </w:rPr>
        <w:t>M</w:t>
      </w:r>
      <w:r w:rsidRPr="00746B63">
        <w:rPr>
          <w:rFonts w:ascii="Arial" w:hAnsi="Arial" w:cs="Arial"/>
          <w:b/>
          <w:color w:val="000000"/>
          <w:szCs w:val="22"/>
        </w:rPr>
        <w:t>ilstolpar</w:t>
      </w:r>
    </w:p>
    <w:p w:rsidR="00AE06C9" w:rsidRPr="00746B63" w:rsidRDefault="00AE06C9" w:rsidP="001C57D3">
      <w:pPr>
        <w:widowControl w:val="0"/>
        <w:spacing w:line="240" w:lineRule="auto"/>
        <w:rPr>
          <w:rFonts w:ascii="Arial" w:eastAsia="Calibri" w:hAnsi="Arial" w:cs="Arial"/>
          <w:b/>
          <w:color w:val="000000"/>
          <w:szCs w:val="22"/>
        </w:rPr>
      </w:pPr>
    </w:p>
    <w:p w:rsidR="005E714A" w:rsidRPr="00746B63" w:rsidRDefault="005E714A" w:rsidP="009D63DC">
      <w:pPr>
        <w:widowControl w:val="0"/>
        <w:numPr>
          <w:ilvl w:val="0"/>
          <w:numId w:val="6"/>
        </w:numPr>
        <w:spacing w:line="240" w:lineRule="auto"/>
        <w:ind w:left="426" w:hanging="426"/>
        <w:rPr>
          <w:rStyle w:val="Emphasis"/>
          <w:rFonts w:ascii="Arial" w:hAnsi="Arial" w:cs="Arial"/>
          <w:i w:val="0"/>
          <w:szCs w:val="22"/>
        </w:rPr>
      </w:pPr>
      <w:r w:rsidRPr="00746B63">
        <w:rPr>
          <w:rStyle w:val="Emphasis"/>
          <w:rFonts w:ascii="Arial" w:hAnsi="Arial" w:cs="Arial"/>
          <w:i w:val="0"/>
          <w:szCs w:val="22"/>
        </w:rPr>
        <w:t xml:space="preserve">Den 26–27 januari 2019: </w:t>
      </w:r>
      <w:proofErr w:type="spellStart"/>
      <w:r w:rsidRPr="00746B63">
        <w:rPr>
          <w:rStyle w:val="Emphasis"/>
          <w:rFonts w:ascii="Arial" w:hAnsi="Arial" w:cs="Arial"/>
          <w:i w:val="0"/>
          <w:szCs w:val="22"/>
        </w:rPr>
        <w:t>Arlems</w:t>
      </w:r>
      <w:proofErr w:type="spellEnd"/>
      <w:r w:rsidRPr="00746B63">
        <w:rPr>
          <w:rStyle w:val="Emphasis"/>
          <w:rFonts w:ascii="Arial" w:hAnsi="Arial" w:cs="Arial"/>
          <w:i w:val="0"/>
          <w:szCs w:val="22"/>
        </w:rPr>
        <w:t xml:space="preserve"> plenarsession i Sevilla, i samband med församlingens tioårsjubileum (även utdelning av utmärkelsen för unga lokala entre</w:t>
      </w:r>
      <w:r w:rsidR="003561DD" w:rsidRPr="00746B63">
        <w:rPr>
          <w:rStyle w:val="Emphasis"/>
          <w:rFonts w:ascii="Arial" w:hAnsi="Arial" w:cs="Arial"/>
          <w:i w:val="0"/>
          <w:szCs w:val="22"/>
        </w:rPr>
        <w:t>prenörer i </w:t>
      </w:r>
      <w:r w:rsidRPr="00746B63">
        <w:rPr>
          <w:rStyle w:val="Emphasis"/>
          <w:rFonts w:ascii="Arial" w:hAnsi="Arial" w:cs="Arial"/>
          <w:i w:val="0"/>
          <w:szCs w:val="22"/>
        </w:rPr>
        <w:t>Medelhavsområdet).</w:t>
      </w:r>
    </w:p>
    <w:p w:rsidR="001B3203" w:rsidRPr="00746B63" w:rsidRDefault="001B3203" w:rsidP="009D63DC">
      <w:pPr>
        <w:widowControl w:val="0"/>
        <w:numPr>
          <w:ilvl w:val="0"/>
          <w:numId w:val="6"/>
        </w:numPr>
        <w:spacing w:line="240" w:lineRule="auto"/>
        <w:ind w:left="426" w:hanging="426"/>
        <w:rPr>
          <w:rStyle w:val="Emphasis"/>
          <w:rFonts w:ascii="Arial" w:hAnsi="Arial" w:cs="Arial"/>
          <w:szCs w:val="22"/>
        </w:rPr>
      </w:pPr>
      <w:r w:rsidRPr="00746B63">
        <w:rPr>
          <w:rStyle w:val="Emphasis"/>
          <w:rFonts w:ascii="Arial" w:hAnsi="Arial" w:cs="Arial"/>
          <w:i w:val="0"/>
          <w:szCs w:val="22"/>
        </w:rPr>
        <w:t>Den 4–5 februari 2019: Städer och regioner för utvecklingssamarbete/konferensen om decentraliserat utvecklingssamarbete.</w:t>
      </w:r>
    </w:p>
    <w:p w:rsidR="00AF010C" w:rsidRPr="00746B63" w:rsidRDefault="00AF010C" w:rsidP="009D63DC">
      <w:pPr>
        <w:widowControl w:val="0"/>
        <w:numPr>
          <w:ilvl w:val="0"/>
          <w:numId w:val="6"/>
        </w:numPr>
        <w:spacing w:line="240" w:lineRule="auto"/>
        <w:ind w:left="426" w:hanging="426"/>
        <w:rPr>
          <w:rStyle w:val="Emphasis"/>
          <w:rFonts w:ascii="Arial" w:hAnsi="Arial" w:cs="Arial"/>
          <w:szCs w:val="22"/>
        </w:rPr>
      </w:pPr>
      <w:r w:rsidRPr="00746B63">
        <w:rPr>
          <w:rStyle w:val="Emphasis"/>
          <w:rFonts w:ascii="Arial" w:hAnsi="Arial" w:cs="Arial"/>
          <w:i w:val="0"/>
          <w:szCs w:val="22"/>
        </w:rPr>
        <w:t>Den 13 februari 2019: bästa praxis på lokal och regional nivå när det gäller målen för hållbar utveckling.</w:t>
      </w:r>
    </w:p>
    <w:p w:rsidR="00867A17" w:rsidRPr="00746B63" w:rsidRDefault="00867A17" w:rsidP="009D63DC">
      <w:pPr>
        <w:widowControl w:val="0"/>
        <w:numPr>
          <w:ilvl w:val="0"/>
          <w:numId w:val="6"/>
        </w:numPr>
        <w:spacing w:line="240" w:lineRule="auto"/>
        <w:ind w:left="426" w:hanging="426"/>
        <w:rPr>
          <w:rFonts w:ascii="Arial" w:hAnsi="Arial" w:cs="Arial"/>
          <w:iCs/>
          <w:szCs w:val="22"/>
        </w:rPr>
      </w:pPr>
      <w:r w:rsidRPr="00746B63">
        <w:rPr>
          <w:rFonts w:ascii="Arial" w:hAnsi="Arial" w:cs="Arial"/>
        </w:rPr>
        <w:t xml:space="preserve">Den 10–11 april 2019: eventuellt ett evenemang om ”Borgmästare för integration” i anslutning till plenarsessionen. </w:t>
      </w:r>
    </w:p>
    <w:p w:rsidR="005E714A" w:rsidRPr="00746B63" w:rsidRDefault="005E714A" w:rsidP="009D63DC">
      <w:pPr>
        <w:widowControl w:val="0"/>
        <w:numPr>
          <w:ilvl w:val="0"/>
          <w:numId w:val="6"/>
        </w:numPr>
        <w:spacing w:line="240" w:lineRule="auto"/>
        <w:ind w:left="426" w:hanging="426"/>
        <w:rPr>
          <w:rFonts w:ascii="Arial" w:hAnsi="Arial" w:cs="Arial"/>
          <w:iCs/>
          <w:szCs w:val="22"/>
        </w:rPr>
      </w:pPr>
      <w:r w:rsidRPr="00746B63">
        <w:rPr>
          <w:rFonts w:ascii="Arial" w:hAnsi="Arial" w:cs="Arial"/>
        </w:rPr>
        <w:t>Maj 2019: tioårsjubileum för det östliga partnerskapet.</w:t>
      </w:r>
    </w:p>
    <w:p w:rsidR="005E714A" w:rsidRPr="00746B63" w:rsidRDefault="005E714A" w:rsidP="009D63DC">
      <w:pPr>
        <w:widowControl w:val="0"/>
        <w:numPr>
          <w:ilvl w:val="0"/>
          <w:numId w:val="6"/>
        </w:numPr>
        <w:spacing w:line="240" w:lineRule="auto"/>
        <w:ind w:left="426" w:hanging="426"/>
        <w:rPr>
          <w:rFonts w:ascii="Arial" w:hAnsi="Arial" w:cs="Arial"/>
          <w:iCs/>
          <w:szCs w:val="22"/>
        </w:rPr>
      </w:pPr>
      <w:r w:rsidRPr="00746B63">
        <w:rPr>
          <w:rFonts w:ascii="Arial" w:hAnsi="Arial" w:cs="Arial"/>
        </w:rPr>
        <w:t>Den 18–19 juni 2019: utvidgningsdagen.</w:t>
      </w:r>
    </w:p>
    <w:p w:rsidR="00AF010C" w:rsidRPr="00746B63" w:rsidRDefault="00AF010C" w:rsidP="009D63DC">
      <w:pPr>
        <w:widowControl w:val="0"/>
        <w:numPr>
          <w:ilvl w:val="0"/>
          <w:numId w:val="6"/>
        </w:numPr>
        <w:spacing w:line="240" w:lineRule="auto"/>
        <w:ind w:left="426" w:hanging="426"/>
        <w:rPr>
          <w:rFonts w:ascii="Arial" w:hAnsi="Arial" w:cs="Arial"/>
          <w:iCs/>
          <w:szCs w:val="22"/>
        </w:rPr>
      </w:pPr>
      <w:r w:rsidRPr="00746B63">
        <w:rPr>
          <w:rFonts w:ascii="Arial" w:hAnsi="Arial" w:cs="Arial"/>
        </w:rPr>
        <w:t>Juli 2019: FN:s politiska högnivåforum om Agenda 2030.</w:t>
      </w:r>
    </w:p>
    <w:p w:rsidR="00AF010C" w:rsidRPr="00746B63" w:rsidRDefault="00AF010C" w:rsidP="009D63DC">
      <w:pPr>
        <w:widowControl w:val="0"/>
        <w:numPr>
          <w:ilvl w:val="0"/>
          <w:numId w:val="6"/>
        </w:numPr>
        <w:spacing w:line="240" w:lineRule="auto"/>
        <w:ind w:left="426" w:hanging="426"/>
        <w:rPr>
          <w:rStyle w:val="Emphasis"/>
          <w:rFonts w:ascii="Arial" w:hAnsi="Arial" w:cs="Arial"/>
          <w:i w:val="0"/>
          <w:szCs w:val="22"/>
        </w:rPr>
      </w:pPr>
      <w:r w:rsidRPr="00746B63">
        <w:rPr>
          <w:rFonts w:ascii="Arial" w:hAnsi="Arial" w:cs="Arial"/>
        </w:rPr>
        <w:t>November 2019: OECD:s konferens om genomförandet av målen för hållbar utveckling på lokal nivå.</w:t>
      </w:r>
    </w:p>
    <w:p w:rsidR="007514A1" w:rsidRPr="00746B63" w:rsidRDefault="001B3203" w:rsidP="009D63DC">
      <w:pPr>
        <w:widowControl w:val="0"/>
        <w:numPr>
          <w:ilvl w:val="0"/>
          <w:numId w:val="6"/>
        </w:numPr>
        <w:spacing w:line="240" w:lineRule="auto"/>
        <w:ind w:left="426" w:hanging="426"/>
        <w:rPr>
          <w:rFonts w:ascii="Arial" w:hAnsi="Arial" w:cs="Arial"/>
          <w:iCs/>
          <w:szCs w:val="22"/>
        </w:rPr>
      </w:pPr>
      <w:r w:rsidRPr="00746B63">
        <w:rPr>
          <w:rFonts w:ascii="Arial" w:hAnsi="Arial" w:cs="Arial"/>
        </w:rPr>
        <w:t>December 2019: FN:s klimatförändringskonferens (COP25).</w:t>
      </w:r>
    </w:p>
    <w:p w:rsidR="001B3203" w:rsidRPr="00746B63" w:rsidRDefault="001B3203" w:rsidP="009D63DC">
      <w:pPr>
        <w:widowControl w:val="0"/>
        <w:numPr>
          <w:ilvl w:val="0"/>
          <w:numId w:val="6"/>
        </w:numPr>
        <w:spacing w:line="240" w:lineRule="auto"/>
        <w:ind w:left="426" w:hanging="426"/>
        <w:rPr>
          <w:rStyle w:val="Emphasis"/>
          <w:rFonts w:ascii="Arial" w:hAnsi="Arial" w:cs="Arial"/>
          <w:i w:val="0"/>
          <w:szCs w:val="22"/>
        </w:rPr>
      </w:pPr>
      <w:r w:rsidRPr="00746B63">
        <w:rPr>
          <w:rStyle w:val="Emphasis"/>
          <w:rFonts w:ascii="Arial" w:hAnsi="Arial" w:cs="Arial"/>
          <w:i w:val="0"/>
          <w:szCs w:val="22"/>
        </w:rPr>
        <w:t>(datum bekräftas senare) Konferenser och kommunikationsverktyg avseende politisk utveckling och bästa praxis på lokal nivå, som utvecklas tillsammans med regioner, städer och deras sammanslutningar samt med grannländer och internationella organisationer.</w:t>
      </w:r>
    </w:p>
    <w:p w:rsidR="007C4A2F" w:rsidRPr="00746B63" w:rsidRDefault="007C4A2F" w:rsidP="001C57D3">
      <w:pPr>
        <w:widowControl w:val="0"/>
        <w:spacing w:line="240" w:lineRule="auto"/>
        <w:rPr>
          <w:rFonts w:ascii="Arial" w:eastAsia="Calibri" w:hAnsi="Arial" w:cs="Arial"/>
          <w:color w:val="000000"/>
          <w:szCs w:val="22"/>
        </w:rPr>
      </w:pPr>
    </w:p>
    <w:p w:rsidR="001C57C0" w:rsidRPr="00746B63" w:rsidRDefault="001C57C0" w:rsidP="001C57D3">
      <w:pPr>
        <w:widowControl w:val="0"/>
        <w:spacing w:line="240" w:lineRule="auto"/>
        <w:rPr>
          <w:rFonts w:ascii="Arial" w:eastAsia="Calibri" w:hAnsi="Arial" w:cs="Arial"/>
          <w:color w:val="000000"/>
          <w:szCs w:val="22"/>
        </w:rPr>
      </w:pPr>
    </w:p>
    <w:p w:rsidR="00DD2E0C" w:rsidRPr="00746B63" w:rsidRDefault="008C1B20" w:rsidP="009D63DC">
      <w:pPr>
        <w:pStyle w:val="Heading1"/>
        <w:tabs>
          <w:tab w:val="left" w:pos="567"/>
        </w:tabs>
        <w:rPr>
          <w:rFonts w:ascii="Arial" w:hAnsi="Arial" w:cs="Arial"/>
          <w:b/>
        </w:rPr>
      </w:pPr>
      <w:r w:rsidRPr="00746B63">
        <w:rPr>
          <w:rFonts w:ascii="Arial" w:hAnsi="Arial" w:cs="Arial"/>
          <w:b/>
          <w:szCs w:val="22"/>
        </w:rPr>
        <w:tab/>
      </w:r>
      <w:r w:rsidRPr="00746B63">
        <w:rPr>
          <w:rFonts w:ascii="Arial" w:hAnsi="Arial" w:cs="Arial"/>
          <w:b/>
        </w:rPr>
        <w:t>Övrig institutionell kommunikation</w:t>
      </w:r>
    </w:p>
    <w:p w:rsidR="005E714A" w:rsidRPr="00746B63" w:rsidRDefault="005E714A" w:rsidP="000A4562">
      <w:pPr>
        <w:rPr>
          <w:rFonts w:ascii="Arial" w:hAnsi="Arial" w:cs="Arial"/>
        </w:rPr>
      </w:pPr>
    </w:p>
    <w:p w:rsidR="00FB1448" w:rsidRPr="00746B63" w:rsidRDefault="00DD2E0C" w:rsidP="00FB1448">
      <w:pPr>
        <w:pStyle w:val="NormalGararmond"/>
        <w:jc w:val="both"/>
        <w:rPr>
          <w:rFonts w:ascii="Arial" w:hAnsi="Arial" w:cs="Arial"/>
          <w:color w:val="000000"/>
          <w:sz w:val="22"/>
          <w:szCs w:val="22"/>
        </w:rPr>
      </w:pPr>
      <w:r w:rsidRPr="00746B63">
        <w:rPr>
          <w:rFonts w:ascii="Arial" w:hAnsi="Arial" w:cs="Arial"/>
          <w:color w:val="000000"/>
          <w:sz w:val="22"/>
          <w:szCs w:val="22"/>
        </w:rPr>
        <w:t>Utöver de tre kampanjerna bör en tillräcklig bevakning av lagstiftningsarbetet och annan institutionell verksamhet tillämpas på de frågor som ser ut att få starkast genomslag. Detta arbete inbegriper bidrag till ordförandens prioriteringar (de ”fyra arbetsområdena”) under mandatperioden:</w:t>
      </w:r>
    </w:p>
    <w:p w:rsidR="00AE06C9" w:rsidRPr="00746B63" w:rsidRDefault="00AE06C9" w:rsidP="00FB1448">
      <w:pPr>
        <w:pStyle w:val="NormalGararmond"/>
        <w:jc w:val="both"/>
        <w:rPr>
          <w:rFonts w:ascii="Arial" w:hAnsi="Arial" w:cs="Arial"/>
          <w:color w:val="000000"/>
          <w:sz w:val="22"/>
          <w:szCs w:val="22"/>
        </w:rPr>
      </w:pPr>
    </w:p>
    <w:p w:rsidR="00FB1448" w:rsidRPr="00746B63" w:rsidRDefault="008C1B20" w:rsidP="009D63DC">
      <w:pPr>
        <w:pStyle w:val="NormalGararmond"/>
        <w:numPr>
          <w:ilvl w:val="0"/>
          <w:numId w:val="11"/>
        </w:numPr>
        <w:rPr>
          <w:rFonts w:ascii="Arial" w:hAnsi="Arial" w:cs="Arial"/>
          <w:sz w:val="22"/>
          <w:szCs w:val="22"/>
        </w:rPr>
      </w:pPr>
      <w:r w:rsidRPr="00746B63">
        <w:rPr>
          <w:rFonts w:ascii="Arial" w:hAnsi="Arial" w:cs="Arial"/>
          <w:sz w:val="22"/>
          <w:szCs w:val="22"/>
        </w:rPr>
        <w:t xml:space="preserve">Att ge </w:t>
      </w:r>
      <w:proofErr w:type="spellStart"/>
      <w:r w:rsidRPr="00746B63">
        <w:rPr>
          <w:rFonts w:ascii="Arial" w:hAnsi="Arial" w:cs="Arial"/>
          <w:sz w:val="22"/>
          <w:szCs w:val="22"/>
        </w:rPr>
        <w:t>ReK:s</w:t>
      </w:r>
      <w:proofErr w:type="spellEnd"/>
      <w:r w:rsidRPr="00746B63">
        <w:rPr>
          <w:rFonts w:ascii="Arial" w:hAnsi="Arial" w:cs="Arial"/>
          <w:sz w:val="22"/>
          <w:szCs w:val="22"/>
        </w:rPr>
        <w:t xml:space="preserve"> stadgeenliga organ ny energi.</w:t>
      </w:r>
    </w:p>
    <w:p w:rsidR="00FB1448" w:rsidRPr="00746B63" w:rsidRDefault="008C1B20" w:rsidP="009D63DC">
      <w:pPr>
        <w:pStyle w:val="NormalGararmond"/>
        <w:numPr>
          <w:ilvl w:val="0"/>
          <w:numId w:val="11"/>
        </w:numPr>
        <w:rPr>
          <w:rFonts w:ascii="Arial" w:hAnsi="Arial" w:cs="Arial"/>
          <w:sz w:val="22"/>
          <w:szCs w:val="22"/>
        </w:rPr>
      </w:pPr>
      <w:r w:rsidRPr="00746B63">
        <w:rPr>
          <w:rFonts w:ascii="Arial" w:hAnsi="Arial" w:cs="Arial"/>
          <w:sz w:val="22"/>
          <w:szCs w:val="22"/>
        </w:rPr>
        <w:t>Att främja vårt samarbete med EU-institutionerna och vårt inflytande.</w:t>
      </w:r>
    </w:p>
    <w:p w:rsidR="00FB1448" w:rsidRPr="00746B63" w:rsidRDefault="008C1B20" w:rsidP="009D63DC">
      <w:pPr>
        <w:pStyle w:val="NormalGararmond"/>
        <w:numPr>
          <w:ilvl w:val="0"/>
          <w:numId w:val="11"/>
        </w:numPr>
        <w:rPr>
          <w:rFonts w:ascii="Arial" w:hAnsi="Arial" w:cs="Arial"/>
          <w:sz w:val="22"/>
          <w:szCs w:val="22"/>
        </w:rPr>
      </w:pPr>
      <w:r w:rsidRPr="00746B63">
        <w:rPr>
          <w:rFonts w:ascii="Arial" w:hAnsi="Arial" w:cs="Arial"/>
          <w:sz w:val="22"/>
          <w:szCs w:val="22"/>
        </w:rPr>
        <w:t>Att stärka våra band med städerna, regionerna och deras sammanslutningar.</w:t>
      </w:r>
    </w:p>
    <w:p w:rsidR="00DD2E0C" w:rsidRPr="00746B63" w:rsidRDefault="008C1B20" w:rsidP="009D63DC">
      <w:pPr>
        <w:pStyle w:val="ColorfulList-Accent110"/>
        <w:numPr>
          <w:ilvl w:val="0"/>
          <w:numId w:val="11"/>
        </w:numPr>
        <w:jc w:val="both"/>
        <w:rPr>
          <w:rFonts w:ascii="Arial" w:hAnsi="Arial" w:cs="Arial"/>
        </w:rPr>
      </w:pPr>
      <w:r w:rsidRPr="00746B63">
        <w:rPr>
          <w:rFonts w:ascii="Arial" w:hAnsi="Arial" w:cs="Arial"/>
        </w:rPr>
        <w:t xml:space="preserve">Att optimera kommunikationen, dialogen med medborgarna och bilden av </w:t>
      </w:r>
      <w:proofErr w:type="spellStart"/>
      <w:r w:rsidRPr="00746B63">
        <w:rPr>
          <w:rFonts w:ascii="Arial" w:hAnsi="Arial" w:cs="Arial"/>
        </w:rPr>
        <w:t>ReK</w:t>
      </w:r>
      <w:proofErr w:type="spellEnd"/>
      <w:r w:rsidRPr="00746B63">
        <w:rPr>
          <w:rFonts w:ascii="Arial" w:hAnsi="Arial" w:cs="Arial"/>
        </w:rPr>
        <w:t xml:space="preserve"> i den allmänna opinionen.</w:t>
      </w:r>
    </w:p>
    <w:p w:rsidR="00DD2E0C" w:rsidRPr="00746B63" w:rsidRDefault="00DD2E0C" w:rsidP="00FB1448">
      <w:pPr>
        <w:spacing w:line="240" w:lineRule="auto"/>
        <w:rPr>
          <w:rFonts w:ascii="Arial" w:hAnsi="Arial" w:cs="Arial"/>
          <w:color w:val="000000"/>
          <w:szCs w:val="22"/>
        </w:rPr>
      </w:pPr>
    </w:p>
    <w:p w:rsidR="005E714A" w:rsidRPr="00746B63" w:rsidRDefault="00CF00D3" w:rsidP="00DD2E0C">
      <w:pPr>
        <w:spacing w:line="240" w:lineRule="auto"/>
        <w:rPr>
          <w:rFonts w:ascii="Arial" w:hAnsi="Arial" w:cs="Arial"/>
          <w:color w:val="000000"/>
        </w:rPr>
      </w:pPr>
      <w:r w:rsidRPr="00746B63">
        <w:rPr>
          <w:rFonts w:ascii="Arial" w:hAnsi="Arial" w:cs="Arial"/>
          <w:color w:val="000000"/>
        </w:rPr>
        <w:t xml:space="preserve">Dessutom kommer </w:t>
      </w:r>
      <w:proofErr w:type="spellStart"/>
      <w:r w:rsidRPr="00746B63">
        <w:rPr>
          <w:rFonts w:ascii="Arial" w:hAnsi="Arial" w:cs="Arial"/>
          <w:color w:val="000000"/>
        </w:rPr>
        <w:t>ReK:s</w:t>
      </w:r>
      <w:proofErr w:type="spellEnd"/>
      <w:r w:rsidRPr="00746B63">
        <w:rPr>
          <w:rFonts w:ascii="Arial" w:hAnsi="Arial" w:cs="Arial"/>
          <w:color w:val="000000"/>
        </w:rPr>
        <w:t xml:space="preserve"> 25-årsjubileum att ges lämpligt utrymme i kommunikationsarbetet. </w:t>
      </w:r>
    </w:p>
    <w:p w:rsidR="005E714A" w:rsidRPr="00746B63" w:rsidRDefault="005E714A" w:rsidP="00DD2E0C">
      <w:pPr>
        <w:spacing w:line="240" w:lineRule="auto"/>
        <w:rPr>
          <w:rFonts w:ascii="Arial" w:hAnsi="Arial" w:cs="Arial"/>
          <w:color w:val="000000"/>
        </w:rPr>
      </w:pPr>
    </w:p>
    <w:p w:rsidR="005E714A" w:rsidRPr="00746B63" w:rsidRDefault="001015D9" w:rsidP="00DD2E0C">
      <w:pPr>
        <w:spacing w:line="240" w:lineRule="auto"/>
        <w:rPr>
          <w:rFonts w:ascii="Arial" w:hAnsi="Arial" w:cs="Arial"/>
          <w:bCs/>
          <w:color w:val="000000"/>
          <w:kern w:val="36"/>
        </w:rPr>
      </w:pPr>
      <w:r w:rsidRPr="00746B63">
        <w:rPr>
          <w:rFonts w:ascii="Arial" w:hAnsi="Arial" w:cs="Arial"/>
          <w:color w:val="000000"/>
        </w:rPr>
        <w:t xml:space="preserve">Övrig institutionell kommunikation är bland annat </w:t>
      </w:r>
      <w:proofErr w:type="spellStart"/>
      <w:r w:rsidRPr="00746B63">
        <w:rPr>
          <w:rFonts w:ascii="Arial" w:hAnsi="Arial" w:cs="Arial"/>
          <w:color w:val="000000"/>
        </w:rPr>
        <w:t>ReK:s</w:t>
      </w:r>
      <w:proofErr w:type="spellEnd"/>
      <w:r w:rsidRPr="00746B63">
        <w:rPr>
          <w:rFonts w:ascii="Arial" w:hAnsi="Arial" w:cs="Arial"/>
          <w:color w:val="000000"/>
        </w:rPr>
        <w:t xml:space="preserve"> medverkan i uppföljningen av arbetsgruppen för </w:t>
      </w:r>
      <w:r w:rsidRPr="00746B63">
        <w:rPr>
          <w:rFonts w:ascii="Arial" w:hAnsi="Arial" w:cs="Arial"/>
          <w:bCs/>
          <w:color w:val="000000"/>
        </w:rPr>
        <w:t>subsidiaritet, proportionalitet och ”göra mindre men göra det effektivare”</w:t>
      </w:r>
      <w:r w:rsidRPr="00746B63">
        <w:rPr>
          <w:rFonts w:ascii="Arial" w:hAnsi="Arial" w:cs="Arial"/>
          <w:color w:val="000000"/>
        </w:rPr>
        <w:t>.</w:t>
      </w:r>
      <w:r w:rsidRPr="00746B63">
        <w:rPr>
          <w:rFonts w:ascii="Arial" w:hAnsi="Arial" w:cs="Arial"/>
          <w:bCs/>
          <w:color w:val="000000"/>
        </w:rPr>
        <w:t xml:space="preserve"> Detta kommer troligtvis att inbegripa upprättandet av ett pilotnätverk av regionala knutpunkter i början av 2019, vilket är en av de första konkreta manifestationerna av ”ett nytt arbetssätt”. </w:t>
      </w:r>
    </w:p>
    <w:p w:rsidR="005E714A" w:rsidRPr="00746B63" w:rsidRDefault="005E714A" w:rsidP="00DD2E0C">
      <w:pPr>
        <w:spacing w:line="240" w:lineRule="auto"/>
        <w:rPr>
          <w:rFonts w:ascii="Arial" w:hAnsi="Arial" w:cs="Arial"/>
          <w:bCs/>
          <w:color w:val="000000"/>
          <w:kern w:val="36"/>
        </w:rPr>
      </w:pPr>
    </w:p>
    <w:p w:rsidR="00DD2E0C" w:rsidRPr="00746B63" w:rsidRDefault="00DD2E0C" w:rsidP="00DD2E0C">
      <w:pPr>
        <w:spacing w:line="240" w:lineRule="auto"/>
        <w:rPr>
          <w:rFonts w:ascii="Arial" w:hAnsi="Arial" w:cs="Arial"/>
          <w:color w:val="000000"/>
        </w:rPr>
      </w:pPr>
      <w:r w:rsidRPr="00746B63">
        <w:rPr>
          <w:rFonts w:ascii="Arial" w:hAnsi="Arial" w:cs="Arial"/>
          <w:color w:val="000000"/>
          <w:szCs w:val="22"/>
        </w:rPr>
        <w:t xml:space="preserve">Det kan vara bra att påminna om ”standardpaketet” med produkter och tjänster på kommunikationsområdet för lagstiftningsarbete, vilket är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kärnverksamhet. För ett vanligt utskottssammanträde skulle detta kunna inbegripa ett sammandrag eller pressmeddelande, ett omnämnande på nätet och, för varje enskilt yttrande, en folder i standardformat</w:t>
      </w:r>
      <w:r w:rsidRPr="00746B63">
        <w:rPr>
          <w:rFonts w:ascii="Arial" w:hAnsi="Arial" w:cs="Arial"/>
          <w:color w:val="000000"/>
        </w:rPr>
        <w:t xml:space="preserve"> med en valmöjlighet för föredraganden att bjuda in medierna. För en studie eller ett evenemang som </w:t>
      </w:r>
      <w:proofErr w:type="spellStart"/>
      <w:r w:rsidRPr="00746B63">
        <w:rPr>
          <w:rFonts w:ascii="Arial" w:hAnsi="Arial" w:cs="Arial"/>
          <w:color w:val="000000"/>
        </w:rPr>
        <w:t>ReK</w:t>
      </w:r>
      <w:proofErr w:type="spellEnd"/>
      <w:r w:rsidRPr="00746B63">
        <w:rPr>
          <w:rFonts w:ascii="Arial" w:hAnsi="Arial" w:cs="Arial"/>
          <w:color w:val="000000"/>
        </w:rPr>
        <w:t xml:space="preserve"> anordnar skulle detta inbegripa ett omnämnande på nätet. När det gäller exempel och lyckade resultat kommer dessa att samlas på plattformen ”Europa i min region”. </w:t>
      </w:r>
    </w:p>
    <w:p w:rsidR="007C4A2F" w:rsidRPr="00746B63" w:rsidRDefault="007C4A2F" w:rsidP="00DD2E0C">
      <w:pPr>
        <w:widowControl w:val="0"/>
        <w:spacing w:line="240" w:lineRule="auto"/>
        <w:rPr>
          <w:rFonts w:ascii="Arial" w:hAnsi="Arial" w:cs="Arial"/>
          <w:bCs/>
          <w:color w:val="000000"/>
          <w:kern w:val="36"/>
        </w:rPr>
      </w:pPr>
    </w:p>
    <w:p w:rsidR="00DD2E0C" w:rsidRPr="00746B63" w:rsidRDefault="005E5D9C" w:rsidP="00DD2E0C">
      <w:pPr>
        <w:widowControl w:val="0"/>
        <w:spacing w:line="240" w:lineRule="auto"/>
        <w:rPr>
          <w:rFonts w:ascii="Arial" w:hAnsi="Arial" w:cs="Arial"/>
          <w:bCs/>
          <w:color w:val="000000"/>
          <w:kern w:val="36"/>
        </w:rPr>
      </w:pPr>
      <w:r w:rsidRPr="00746B63">
        <w:rPr>
          <w:rFonts w:ascii="Arial" w:hAnsi="Arial" w:cs="Arial"/>
          <w:b/>
          <w:bCs/>
          <w:color w:val="000000"/>
        </w:rPr>
        <w:t>Innovationer:</w:t>
      </w:r>
      <w:r w:rsidRPr="00746B63">
        <w:rPr>
          <w:rFonts w:ascii="Arial" w:hAnsi="Arial" w:cs="Arial"/>
          <w:bCs/>
          <w:color w:val="000000"/>
        </w:rPr>
        <w:t xml:space="preserve"> Med utgångspunkt i framgångar såsom evenemangspolicyn om att inga paneler enbart ska bestå av män, som antogs 2018, och att alltid arbeta via den informella gruppen av ledamöter som ger </w:t>
      </w:r>
      <w:r w:rsidRPr="00746B63">
        <w:rPr>
          <w:rFonts w:ascii="Arial" w:hAnsi="Arial" w:cs="Arial"/>
          <w:color w:val="000000"/>
        </w:rPr>
        <w:t>råd vid behov (för att säkerställa att kommunikationen förblir centrerad kring ledamöterna) bör</w:t>
      </w:r>
      <w:r w:rsidRPr="00746B63">
        <w:rPr>
          <w:rFonts w:ascii="Arial" w:hAnsi="Arial" w:cs="Arial"/>
          <w:bCs/>
          <w:color w:val="000000"/>
        </w:rPr>
        <w:t xml:space="preserve"> vi</w:t>
      </w:r>
    </w:p>
    <w:p w:rsidR="008C1B20" w:rsidRPr="00746B63" w:rsidRDefault="008C1B20" w:rsidP="00DD2E0C">
      <w:pPr>
        <w:widowControl w:val="0"/>
        <w:spacing w:line="240" w:lineRule="auto"/>
        <w:rPr>
          <w:rFonts w:ascii="Arial" w:hAnsi="Arial" w:cs="Arial"/>
          <w:bCs/>
          <w:color w:val="000000"/>
          <w:kern w:val="36"/>
        </w:rPr>
      </w:pPr>
    </w:p>
    <w:p w:rsidR="00FB1448" w:rsidRPr="00746B63" w:rsidRDefault="00544AFB" w:rsidP="009D63DC">
      <w:pPr>
        <w:widowControl w:val="0"/>
        <w:numPr>
          <w:ilvl w:val="0"/>
          <w:numId w:val="10"/>
        </w:numPr>
        <w:spacing w:line="240" w:lineRule="auto"/>
        <w:ind w:left="426" w:hanging="426"/>
        <w:rPr>
          <w:rFonts w:ascii="Arial" w:hAnsi="Arial" w:cs="Arial"/>
          <w:bCs/>
          <w:color w:val="000000"/>
          <w:kern w:val="36"/>
        </w:rPr>
      </w:pPr>
      <w:r w:rsidRPr="00746B63">
        <w:rPr>
          <w:rFonts w:ascii="Arial" w:hAnsi="Arial" w:cs="Arial"/>
          <w:bCs/>
          <w:color w:val="000000"/>
        </w:rPr>
        <w:t>överväga en effektivare och synligare strategi för att kompensera koldioxidutsläppen från egna eller samordnade evenemang i den renoverade JDE-byggnaden,</w:t>
      </w:r>
    </w:p>
    <w:p w:rsidR="00FB1448" w:rsidRPr="00746B63" w:rsidRDefault="00544AFB" w:rsidP="009D63DC">
      <w:pPr>
        <w:widowControl w:val="0"/>
        <w:numPr>
          <w:ilvl w:val="0"/>
          <w:numId w:val="10"/>
        </w:numPr>
        <w:spacing w:line="240" w:lineRule="auto"/>
        <w:ind w:left="426" w:hanging="426"/>
        <w:rPr>
          <w:rFonts w:ascii="Arial" w:hAnsi="Arial" w:cs="Arial"/>
          <w:bCs/>
          <w:color w:val="000000"/>
          <w:kern w:val="36"/>
        </w:rPr>
      </w:pPr>
      <w:r w:rsidRPr="00746B63">
        <w:rPr>
          <w:rFonts w:ascii="Arial" w:hAnsi="Arial" w:cs="Arial"/>
          <w:bCs/>
          <w:color w:val="000000"/>
        </w:rPr>
        <w:t>överväga ett avgiftssystem för egna evenemang (artikel 3.2 i beslut 028/2016),</w:t>
      </w:r>
    </w:p>
    <w:p w:rsidR="007C4A2F" w:rsidRPr="00746B63" w:rsidRDefault="00544AFB" w:rsidP="009D63DC">
      <w:pPr>
        <w:widowControl w:val="0"/>
        <w:numPr>
          <w:ilvl w:val="0"/>
          <w:numId w:val="10"/>
        </w:numPr>
        <w:spacing w:line="240" w:lineRule="auto"/>
        <w:ind w:left="426" w:hanging="426"/>
        <w:rPr>
          <w:rFonts w:ascii="Arial" w:hAnsi="Arial" w:cs="Arial"/>
          <w:bCs/>
          <w:color w:val="000000"/>
          <w:kern w:val="36"/>
        </w:rPr>
      </w:pPr>
      <w:r w:rsidRPr="00746B63">
        <w:rPr>
          <w:rFonts w:ascii="Arial" w:hAnsi="Arial" w:cs="Arial"/>
          <w:bCs/>
          <w:color w:val="000000"/>
        </w:rPr>
        <w:t xml:space="preserve">överväga ytterligare innovationer inom grafisk design och expandera till nya sociala medier (t.ex. </w:t>
      </w:r>
      <w:proofErr w:type="spellStart"/>
      <w:r w:rsidRPr="00746B63">
        <w:rPr>
          <w:rFonts w:ascii="Arial" w:hAnsi="Arial" w:cs="Arial"/>
          <w:bCs/>
          <w:color w:val="000000"/>
        </w:rPr>
        <w:t>Instagram</w:t>
      </w:r>
      <w:proofErr w:type="spellEnd"/>
      <w:r w:rsidRPr="00746B63">
        <w:rPr>
          <w:rFonts w:ascii="Arial" w:hAnsi="Arial" w:cs="Arial"/>
          <w:bCs/>
          <w:color w:val="000000"/>
        </w:rPr>
        <w:t>) i och med att de sociala medierna utvecklas,</w:t>
      </w:r>
    </w:p>
    <w:p w:rsidR="00F6267B" w:rsidRPr="00746B63" w:rsidRDefault="00544AFB" w:rsidP="009D63DC">
      <w:pPr>
        <w:widowControl w:val="0"/>
        <w:numPr>
          <w:ilvl w:val="0"/>
          <w:numId w:val="10"/>
        </w:numPr>
        <w:spacing w:line="240" w:lineRule="auto"/>
        <w:ind w:left="426" w:hanging="426"/>
        <w:rPr>
          <w:rFonts w:ascii="Arial" w:hAnsi="Arial" w:cs="Arial"/>
          <w:bCs/>
          <w:color w:val="000000"/>
          <w:kern w:val="36"/>
        </w:rPr>
      </w:pPr>
      <w:r w:rsidRPr="00746B63">
        <w:rPr>
          <w:rFonts w:ascii="Arial" w:hAnsi="Arial" w:cs="Arial"/>
          <w:bCs/>
          <w:color w:val="000000"/>
        </w:rPr>
        <w:t>ytterligare stärka engagemanget i sociala medier genom att stödja och uppmuntra ledamöter att vara aktiva inom sina respektive digitala samhällen,</w:t>
      </w:r>
    </w:p>
    <w:p w:rsidR="007C4A2F" w:rsidRPr="00746B63" w:rsidRDefault="00544AFB" w:rsidP="009D63DC">
      <w:pPr>
        <w:widowControl w:val="0"/>
        <w:numPr>
          <w:ilvl w:val="0"/>
          <w:numId w:val="10"/>
        </w:numPr>
        <w:spacing w:line="240" w:lineRule="auto"/>
        <w:ind w:left="426" w:hanging="426"/>
        <w:rPr>
          <w:rFonts w:ascii="Arial" w:hAnsi="Arial" w:cs="Arial"/>
          <w:bCs/>
          <w:color w:val="000000"/>
          <w:kern w:val="36"/>
        </w:rPr>
      </w:pPr>
      <w:r w:rsidRPr="00746B63">
        <w:rPr>
          <w:rFonts w:ascii="Arial" w:hAnsi="Arial" w:cs="Arial"/>
          <w:bCs/>
          <w:color w:val="000000"/>
        </w:rPr>
        <w:t>ytterligare investera i en strategi för historieberättande i våra kommunikationsåtgärder i de olika kanalerna,</w:t>
      </w:r>
    </w:p>
    <w:p w:rsidR="007C4A2F" w:rsidRPr="00746B63" w:rsidRDefault="00544AFB" w:rsidP="009D63DC">
      <w:pPr>
        <w:widowControl w:val="0"/>
        <w:numPr>
          <w:ilvl w:val="0"/>
          <w:numId w:val="10"/>
        </w:numPr>
        <w:spacing w:line="240" w:lineRule="auto"/>
        <w:ind w:left="426" w:hanging="426"/>
        <w:rPr>
          <w:rFonts w:ascii="Arial" w:hAnsi="Arial" w:cs="Arial"/>
          <w:bCs/>
          <w:color w:val="000000"/>
          <w:kern w:val="36"/>
        </w:rPr>
      </w:pPr>
      <w:r w:rsidRPr="00746B63">
        <w:rPr>
          <w:rFonts w:ascii="Arial" w:hAnsi="Arial" w:cs="Arial"/>
          <w:bCs/>
          <w:color w:val="000000"/>
        </w:rPr>
        <w:t xml:space="preserve">ytterligare förbättra </w:t>
      </w:r>
      <w:proofErr w:type="spellStart"/>
      <w:r w:rsidRPr="00746B63">
        <w:rPr>
          <w:rFonts w:ascii="Arial" w:hAnsi="Arial" w:cs="Arial"/>
          <w:bCs/>
          <w:color w:val="000000"/>
        </w:rPr>
        <w:t>ReK:s</w:t>
      </w:r>
      <w:proofErr w:type="spellEnd"/>
      <w:r w:rsidRPr="00746B63">
        <w:rPr>
          <w:rFonts w:ascii="Arial" w:hAnsi="Arial" w:cs="Arial"/>
          <w:bCs/>
          <w:color w:val="000000"/>
        </w:rPr>
        <w:t xml:space="preserve"> e-butikssystem för att bättre nå ut till viktiga målgrupper,</w:t>
      </w:r>
    </w:p>
    <w:p w:rsidR="005E714A" w:rsidRPr="00746B63" w:rsidRDefault="00544AFB" w:rsidP="009D63DC">
      <w:pPr>
        <w:widowControl w:val="0"/>
        <w:numPr>
          <w:ilvl w:val="0"/>
          <w:numId w:val="10"/>
        </w:numPr>
        <w:spacing w:line="240" w:lineRule="auto"/>
        <w:ind w:left="426" w:hanging="426"/>
        <w:rPr>
          <w:rFonts w:ascii="Arial" w:hAnsi="Arial" w:cs="Arial"/>
          <w:bCs/>
          <w:color w:val="000000"/>
          <w:kern w:val="36"/>
        </w:rPr>
      </w:pPr>
      <w:r w:rsidRPr="00746B63">
        <w:rPr>
          <w:rFonts w:ascii="Arial" w:hAnsi="Arial" w:cs="Arial"/>
          <w:bCs/>
          <w:color w:val="000000"/>
        </w:rPr>
        <w:t xml:space="preserve">på ett ledamotsfokuserat sätt bjuda in viktiga politiska gäster till </w:t>
      </w:r>
      <w:proofErr w:type="spellStart"/>
      <w:r w:rsidRPr="00746B63">
        <w:rPr>
          <w:rFonts w:ascii="Arial" w:hAnsi="Arial" w:cs="Arial"/>
          <w:bCs/>
          <w:color w:val="000000"/>
        </w:rPr>
        <w:t>ReK</w:t>
      </w:r>
      <w:proofErr w:type="spellEnd"/>
      <w:r w:rsidRPr="00746B63">
        <w:rPr>
          <w:rFonts w:ascii="Arial" w:hAnsi="Arial" w:cs="Arial"/>
          <w:bCs/>
          <w:color w:val="000000"/>
        </w:rPr>
        <w:t>-evenemang, på grundval av en lämplig politisk balans och en överenskommen profil/bakgrund,</w:t>
      </w:r>
    </w:p>
    <w:p w:rsidR="00DB093F" w:rsidRPr="00746B63" w:rsidRDefault="00544AFB" w:rsidP="009D63DC">
      <w:pPr>
        <w:widowControl w:val="0"/>
        <w:numPr>
          <w:ilvl w:val="0"/>
          <w:numId w:val="10"/>
        </w:numPr>
        <w:spacing w:line="240" w:lineRule="auto"/>
        <w:ind w:left="426" w:hanging="426"/>
        <w:rPr>
          <w:rFonts w:ascii="Arial" w:hAnsi="Arial" w:cs="Arial"/>
          <w:bCs/>
          <w:color w:val="000000"/>
          <w:kern w:val="36"/>
        </w:rPr>
      </w:pPr>
      <w:r w:rsidRPr="00746B63">
        <w:rPr>
          <w:rFonts w:ascii="Arial" w:hAnsi="Arial" w:cs="Arial"/>
          <w:bCs/>
          <w:color w:val="000000"/>
        </w:rPr>
        <w:t>överväga en fokusgrupp bestående ledamöter som regelbundet utvärderar vår kommunikations genomslag (t.ex. utifrån kommunikationsrapporten för 2018, som kommer att utarbetas under våren nästa år).</w:t>
      </w:r>
    </w:p>
    <w:p w:rsidR="00DD2E0C" w:rsidRPr="00746B63" w:rsidRDefault="00DD2E0C" w:rsidP="00DD2E0C">
      <w:pPr>
        <w:widowControl w:val="0"/>
        <w:spacing w:line="240" w:lineRule="auto"/>
        <w:rPr>
          <w:rFonts w:ascii="Arial" w:hAnsi="Arial" w:cs="Arial"/>
          <w:bCs/>
          <w:color w:val="000000"/>
          <w:kern w:val="36"/>
        </w:rPr>
      </w:pPr>
    </w:p>
    <w:p w:rsidR="005E714A" w:rsidRPr="00746B63" w:rsidRDefault="005E714A" w:rsidP="00707DF8">
      <w:pPr>
        <w:widowControl w:val="0"/>
        <w:spacing w:line="240" w:lineRule="auto"/>
        <w:rPr>
          <w:rFonts w:ascii="Arial" w:hAnsi="Arial" w:cs="Arial"/>
          <w:b/>
          <w:color w:val="000000"/>
          <w:szCs w:val="22"/>
          <w:u w:val="single" w:color="FFFFFF"/>
        </w:rPr>
      </w:pPr>
    </w:p>
    <w:p w:rsidR="00D97D90" w:rsidRPr="00746B63" w:rsidRDefault="008C1B20" w:rsidP="009D63DC">
      <w:pPr>
        <w:pStyle w:val="Heading1"/>
        <w:tabs>
          <w:tab w:val="left" w:pos="567"/>
        </w:tabs>
        <w:rPr>
          <w:rFonts w:ascii="Arial" w:hAnsi="Arial" w:cs="Arial"/>
          <w:b/>
          <w:szCs w:val="22"/>
          <w:u w:val="single" w:color="FFFFFF"/>
        </w:rPr>
      </w:pPr>
      <w:r w:rsidRPr="00746B63">
        <w:rPr>
          <w:rFonts w:ascii="Arial" w:hAnsi="Arial" w:cs="Arial"/>
          <w:b/>
          <w:szCs w:val="22"/>
        </w:rPr>
        <w:tab/>
        <w:t>Övervakning och utvärdering</w:t>
      </w:r>
      <w:r w:rsidRPr="00746B63">
        <w:rPr>
          <w:rFonts w:ascii="Arial" w:hAnsi="Arial" w:cs="Arial"/>
          <w:b/>
          <w:color w:val="000000"/>
          <w:szCs w:val="22"/>
          <w:u w:val="single" w:color="FFFFFF"/>
        </w:rPr>
        <w:t xml:space="preserve"> </w:t>
      </w:r>
    </w:p>
    <w:p w:rsidR="00D97D90" w:rsidRPr="00746B63" w:rsidRDefault="00D97D90" w:rsidP="001C57D3">
      <w:pPr>
        <w:widowControl w:val="0"/>
        <w:spacing w:line="240" w:lineRule="auto"/>
        <w:rPr>
          <w:rFonts w:ascii="Arial" w:hAnsi="Arial" w:cs="Arial"/>
          <w:b/>
          <w:color w:val="000000"/>
          <w:szCs w:val="22"/>
        </w:rPr>
      </w:pPr>
    </w:p>
    <w:p w:rsidR="00D97D90" w:rsidRPr="00746B63" w:rsidRDefault="00B61BBA" w:rsidP="001C57D3">
      <w:pPr>
        <w:widowControl w:val="0"/>
        <w:spacing w:line="240" w:lineRule="auto"/>
        <w:rPr>
          <w:rFonts w:ascii="Arial" w:hAnsi="Arial" w:cs="Arial"/>
          <w:color w:val="000000"/>
          <w:szCs w:val="22"/>
        </w:rPr>
      </w:pPr>
      <w:r w:rsidRPr="00746B63">
        <w:rPr>
          <w:rFonts w:ascii="Arial" w:hAnsi="Arial" w:cs="Arial"/>
          <w:color w:val="000000"/>
          <w:szCs w:val="22"/>
        </w:rPr>
        <w:t xml:space="preserve">Spridningen och resultaten av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kommunikation övervakas genom ett system för månads- och årsrapporter om kommunikationsplanerna, samt genom förhandsutvärderingen, halvtidsöversynen och den slutliga utvärderingen av kommunikationsstrategin för 2015–2020, som fokuserar på genomslaget och kostnadseffektiviteten hos kommunikationsverktygen och kommunikationskanalerna. Övervakningssystemet undersöker följande aspekter: </w:t>
      </w:r>
    </w:p>
    <w:p w:rsidR="00D97D90" w:rsidRPr="00746B63" w:rsidRDefault="00D97D90" w:rsidP="001C57D3">
      <w:pPr>
        <w:widowControl w:val="0"/>
        <w:spacing w:line="240" w:lineRule="auto"/>
        <w:rPr>
          <w:rFonts w:ascii="Arial" w:hAnsi="Arial" w:cs="Arial"/>
          <w:b/>
          <w:color w:val="000000"/>
          <w:szCs w:val="22"/>
        </w:rPr>
      </w:pPr>
    </w:p>
    <w:p w:rsidR="00D97D90" w:rsidRPr="00746B63" w:rsidRDefault="00D97D90" w:rsidP="009D63DC">
      <w:pPr>
        <w:widowControl w:val="0"/>
        <w:numPr>
          <w:ilvl w:val="0"/>
          <w:numId w:val="8"/>
        </w:numPr>
        <w:spacing w:line="240" w:lineRule="auto"/>
        <w:ind w:left="426" w:hanging="426"/>
        <w:rPr>
          <w:rFonts w:ascii="Arial" w:hAnsi="Arial" w:cs="Arial"/>
          <w:color w:val="000000"/>
          <w:szCs w:val="22"/>
        </w:rPr>
      </w:pPr>
      <w:r w:rsidRPr="00746B63">
        <w:rPr>
          <w:rFonts w:ascii="Arial" w:hAnsi="Arial" w:cs="Arial"/>
          <w:color w:val="000000"/>
          <w:szCs w:val="22"/>
        </w:rPr>
        <w:t xml:space="preserve">Press- och mediekontakter: Medierapporter utarbetas varje månad och efter plenarsessionerna och viktiga evenemang. I dem presenteras resultat i form av omnämnanden i media och genomslag, inklusive i audiovisuella medier. Dessa rapporter ska också inbegripa kvalitativa tematiska och landsbaserade analyser. </w:t>
      </w:r>
    </w:p>
    <w:p w:rsidR="00D97D90" w:rsidRPr="00746B63" w:rsidRDefault="00D97D90" w:rsidP="009D63DC">
      <w:pPr>
        <w:widowControl w:val="0"/>
        <w:numPr>
          <w:ilvl w:val="0"/>
          <w:numId w:val="8"/>
        </w:numPr>
        <w:spacing w:line="240" w:lineRule="auto"/>
        <w:ind w:left="426" w:hanging="426"/>
        <w:rPr>
          <w:rFonts w:ascii="Arial" w:hAnsi="Arial" w:cs="Arial"/>
          <w:b/>
          <w:color w:val="000000"/>
          <w:szCs w:val="22"/>
        </w:rPr>
      </w:pPr>
      <w:r w:rsidRPr="00746B63">
        <w:rPr>
          <w:rFonts w:ascii="Arial" w:hAnsi="Arial" w:cs="Arial"/>
          <w:color w:val="000000"/>
          <w:szCs w:val="22"/>
        </w:rPr>
        <w:t>Evenemang:</w:t>
      </w:r>
      <w:r w:rsidRPr="00746B63">
        <w:rPr>
          <w:rFonts w:ascii="Arial" w:hAnsi="Arial" w:cs="Arial"/>
          <w:b/>
          <w:color w:val="000000"/>
          <w:szCs w:val="22"/>
        </w:rPr>
        <w:t xml:space="preserve"> </w:t>
      </w:r>
      <w:r w:rsidRPr="00746B63">
        <w:rPr>
          <w:rFonts w:ascii="Arial" w:hAnsi="Arial" w:cs="Arial"/>
          <w:color w:val="000000"/>
          <w:szCs w:val="22"/>
        </w:rPr>
        <w:t xml:space="preserve">Resultaten och genomslaget av viktiga </w:t>
      </w:r>
      <w:proofErr w:type="spellStart"/>
      <w:r w:rsidRPr="00746B63">
        <w:rPr>
          <w:rFonts w:ascii="Arial" w:hAnsi="Arial" w:cs="Arial"/>
          <w:color w:val="000000"/>
          <w:szCs w:val="22"/>
        </w:rPr>
        <w:t>ReK</w:t>
      </w:r>
      <w:proofErr w:type="spellEnd"/>
      <w:r w:rsidRPr="00746B63">
        <w:rPr>
          <w:rFonts w:ascii="Arial" w:hAnsi="Arial" w:cs="Arial"/>
          <w:color w:val="000000"/>
          <w:szCs w:val="22"/>
        </w:rPr>
        <w:t xml:space="preserve">-evenemang dokumenteras genom utvärderingar och protokoll. Förutom deltagarenkäter kommer information om vilka effekter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evenemang fått att finnas med, t.ex. när det gäller lokala förvaltningars uppföljning. </w:t>
      </w:r>
    </w:p>
    <w:p w:rsidR="00D97D90" w:rsidRPr="00746B63" w:rsidRDefault="00D97D90" w:rsidP="009D63DC">
      <w:pPr>
        <w:widowControl w:val="0"/>
        <w:numPr>
          <w:ilvl w:val="0"/>
          <w:numId w:val="8"/>
        </w:numPr>
        <w:spacing w:line="240" w:lineRule="auto"/>
        <w:ind w:left="426" w:hanging="426"/>
        <w:rPr>
          <w:rFonts w:ascii="Arial" w:hAnsi="Arial" w:cs="Arial"/>
          <w:b/>
          <w:color w:val="000000"/>
          <w:szCs w:val="22"/>
        </w:rPr>
      </w:pPr>
      <w:r w:rsidRPr="00746B63">
        <w:rPr>
          <w:rFonts w:ascii="Arial" w:hAnsi="Arial" w:cs="Arial"/>
          <w:color w:val="000000"/>
          <w:szCs w:val="22"/>
        </w:rPr>
        <w:t>Publikationer och onlinemedier samt sociala medier:</w:t>
      </w:r>
      <w:r w:rsidRPr="00746B63">
        <w:rPr>
          <w:rFonts w:ascii="Arial" w:hAnsi="Arial" w:cs="Arial"/>
          <w:b/>
          <w:color w:val="000000"/>
          <w:szCs w:val="22"/>
        </w:rPr>
        <w:t xml:space="preserve"> </w:t>
      </w:r>
      <w:r w:rsidRPr="00746B63">
        <w:rPr>
          <w:rFonts w:ascii="Arial" w:hAnsi="Arial" w:cs="Arial"/>
          <w:color w:val="000000"/>
          <w:szCs w:val="22"/>
        </w:rPr>
        <w:t xml:space="preserve">Rapporter utarbetas varje månad eller efter plenarsessioner och viktiga evenemang, och innehåller prestationer med avseende på genomslag på nätet och i sociala medier. Dessutom används verktyg för att bättre följa användningen av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publikationer och internetbaserade källor. Vid vissa tillfällen kommer särskilda utvärderingar att genomföras för att öka nyttan hos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publikationer på papper och på webben. </w:t>
      </w:r>
    </w:p>
    <w:p w:rsidR="00837A04" w:rsidRPr="00746B63" w:rsidRDefault="00837A04" w:rsidP="000A4562">
      <w:pPr>
        <w:widowControl w:val="0"/>
        <w:spacing w:line="240" w:lineRule="auto"/>
        <w:rPr>
          <w:rFonts w:ascii="Arial" w:hAnsi="Arial" w:cs="Arial"/>
          <w:color w:val="000000"/>
          <w:szCs w:val="22"/>
        </w:rPr>
      </w:pPr>
    </w:p>
    <w:p w:rsidR="00837A04" w:rsidRPr="00746B63" w:rsidRDefault="00837A04" w:rsidP="00837A04">
      <w:pPr>
        <w:widowControl w:val="0"/>
        <w:spacing w:line="240" w:lineRule="auto"/>
        <w:rPr>
          <w:rFonts w:ascii="Arial" w:hAnsi="Arial" w:cs="Arial"/>
          <w:szCs w:val="22"/>
        </w:rPr>
      </w:pPr>
      <w:r w:rsidRPr="00746B63">
        <w:rPr>
          <w:rFonts w:ascii="Arial" w:hAnsi="Arial" w:cs="Arial"/>
        </w:rPr>
        <w:t>Följande indikatorer för resultat och spridning kommer att tillämpas:</w:t>
      </w:r>
    </w:p>
    <w:p w:rsidR="00837A04" w:rsidRPr="00746B63" w:rsidRDefault="008921A0" w:rsidP="009D63DC">
      <w:pPr>
        <w:widowControl w:val="0"/>
        <w:numPr>
          <w:ilvl w:val="0"/>
          <w:numId w:val="13"/>
        </w:numPr>
        <w:spacing w:line="240" w:lineRule="auto"/>
        <w:ind w:left="426" w:hanging="426"/>
        <w:rPr>
          <w:rFonts w:ascii="Arial" w:hAnsi="Arial" w:cs="Arial"/>
          <w:szCs w:val="22"/>
        </w:rPr>
      </w:pPr>
      <w:r w:rsidRPr="00746B63">
        <w:rPr>
          <w:rFonts w:ascii="Arial" w:hAnsi="Arial" w:cs="Arial"/>
        </w:rPr>
        <w:t>Antal omnämnanden i medier.</w:t>
      </w:r>
    </w:p>
    <w:p w:rsidR="000A4562" w:rsidRPr="00746B63" w:rsidRDefault="000A4562" w:rsidP="009D63DC">
      <w:pPr>
        <w:widowControl w:val="0"/>
        <w:numPr>
          <w:ilvl w:val="0"/>
          <w:numId w:val="13"/>
        </w:numPr>
        <w:spacing w:line="240" w:lineRule="auto"/>
        <w:ind w:left="426" w:hanging="426"/>
        <w:rPr>
          <w:rFonts w:ascii="Arial" w:hAnsi="Arial" w:cs="Arial"/>
          <w:szCs w:val="22"/>
        </w:rPr>
      </w:pPr>
      <w:r w:rsidRPr="00746B63">
        <w:rPr>
          <w:rFonts w:ascii="Arial" w:hAnsi="Arial" w:cs="Arial"/>
        </w:rPr>
        <w:t>Antal interaktioner och engagemang i sociala medier.</w:t>
      </w:r>
    </w:p>
    <w:p w:rsidR="000A4562" w:rsidRPr="00746B63" w:rsidRDefault="000A4562" w:rsidP="009D63DC">
      <w:pPr>
        <w:widowControl w:val="0"/>
        <w:numPr>
          <w:ilvl w:val="0"/>
          <w:numId w:val="13"/>
        </w:numPr>
        <w:spacing w:line="240" w:lineRule="auto"/>
        <w:ind w:left="426" w:hanging="426"/>
        <w:rPr>
          <w:rFonts w:ascii="Arial" w:hAnsi="Arial" w:cs="Arial"/>
          <w:szCs w:val="22"/>
        </w:rPr>
      </w:pPr>
      <w:r w:rsidRPr="00746B63">
        <w:rPr>
          <w:rFonts w:ascii="Arial" w:hAnsi="Arial" w:cs="Arial"/>
        </w:rPr>
        <w:t>Antal besök/användare på webbplatsen.</w:t>
      </w:r>
    </w:p>
    <w:p w:rsidR="00DB093F" w:rsidRPr="00746B63" w:rsidRDefault="00DB093F" w:rsidP="009D63DC">
      <w:pPr>
        <w:widowControl w:val="0"/>
        <w:numPr>
          <w:ilvl w:val="0"/>
          <w:numId w:val="13"/>
        </w:numPr>
        <w:spacing w:line="240" w:lineRule="auto"/>
        <w:ind w:left="426" w:hanging="426"/>
        <w:rPr>
          <w:rFonts w:ascii="Arial" w:hAnsi="Arial" w:cs="Arial"/>
          <w:szCs w:val="22"/>
        </w:rPr>
      </w:pPr>
      <w:r w:rsidRPr="00746B63">
        <w:rPr>
          <w:rFonts w:ascii="Arial" w:hAnsi="Arial" w:cs="Arial"/>
        </w:rPr>
        <w:t xml:space="preserve">Antal </w:t>
      </w:r>
      <w:proofErr w:type="spellStart"/>
      <w:r w:rsidRPr="00746B63">
        <w:rPr>
          <w:rFonts w:ascii="Arial" w:hAnsi="Arial" w:cs="Arial"/>
        </w:rPr>
        <w:t>ReK</w:t>
      </w:r>
      <w:proofErr w:type="spellEnd"/>
      <w:r w:rsidRPr="00746B63">
        <w:rPr>
          <w:rFonts w:ascii="Arial" w:hAnsi="Arial" w:cs="Arial"/>
        </w:rPr>
        <w:t xml:space="preserve">-ledamöter som deltar/talar vid evenemang. </w:t>
      </w:r>
    </w:p>
    <w:p w:rsidR="00837A04" w:rsidRPr="00746B63" w:rsidRDefault="00DB093F" w:rsidP="009D63DC">
      <w:pPr>
        <w:widowControl w:val="0"/>
        <w:numPr>
          <w:ilvl w:val="0"/>
          <w:numId w:val="13"/>
        </w:numPr>
        <w:spacing w:line="240" w:lineRule="auto"/>
        <w:ind w:left="426" w:hanging="426"/>
        <w:rPr>
          <w:rFonts w:ascii="Arial" w:hAnsi="Arial" w:cs="Arial"/>
          <w:szCs w:val="22"/>
        </w:rPr>
      </w:pPr>
      <w:r w:rsidRPr="00746B63">
        <w:rPr>
          <w:rFonts w:ascii="Arial" w:hAnsi="Arial" w:cs="Arial"/>
        </w:rPr>
        <w:t xml:space="preserve">Evenemangsrapporter som bidrar till </w:t>
      </w:r>
      <w:proofErr w:type="spellStart"/>
      <w:r w:rsidRPr="00746B63">
        <w:rPr>
          <w:rFonts w:ascii="Arial" w:hAnsi="Arial" w:cs="Arial"/>
        </w:rPr>
        <w:t>ReK:s</w:t>
      </w:r>
      <w:proofErr w:type="spellEnd"/>
      <w:r w:rsidRPr="00746B63">
        <w:rPr>
          <w:rFonts w:ascii="Arial" w:hAnsi="Arial" w:cs="Arial"/>
        </w:rPr>
        <w:t xml:space="preserve"> politiska arbete (kvalitativ insamling av </w:t>
      </w:r>
      <w:r w:rsidRPr="00746B63">
        <w:rPr>
          <w:rFonts w:ascii="Arial" w:hAnsi="Arial" w:cs="Arial"/>
        </w:rPr>
        <w:lastRenderedPageBreak/>
        <w:t>innehåll snarare än enbart kvantitativa mål).</w:t>
      </w:r>
    </w:p>
    <w:p w:rsidR="00837A04" w:rsidRPr="00746B63" w:rsidRDefault="00837A04" w:rsidP="009D63DC">
      <w:pPr>
        <w:widowControl w:val="0"/>
        <w:numPr>
          <w:ilvl w:val="0"/>
          <w:numId w:val="13"/>
        </w:numPr>
        <w:spacing w:line="240" w:lineRule="auto"/>
        <w:ind w:left="426" w:hanging="426"/>
        <w:rPr>
          <w:rFonts w:ascii="Arial" w:hAnsi="Arial" w:cs="Arial"/>
          <w:szCs w:val="22"/>
        </w:rPr>
      </w:pPr>
      <w:r w:rsidRPr="00746B63">
        <w:rPr>
          <w:rFonts w:ascii="Arial" w:hAnsi="Arial" w:cs="Arial"/>
        </w:rPr>
        <w:t>Publikationers spridning.</w:t>
      </w:r>
    </w:p>
    <w:p w:rsidR="00837A04" w:rsidRPr="00746B63" w:rsidRDefault="00837A04" w:rsidP="000A4562">
      <w:pPr>
        <w:widowControl w:val="0"/>
        <w:spacing w:line="240" w:lineRule="auto"/>
        <w:rPr>
          <w:rFonts w:ascii="Arial" w:hAnsi="Arial" w:cs="Arial"/>
          <w:b/>
          <w:color w:val="000000"/>
          <w:szCs w:val="22"/>
        </w:rPr>
      </w:pPr>
    </w:p>
    <w:p w:rsidR="00837A04" w:rsidRPr="00746B63" w:rsidRDefault="00837A04" w:rsidP="000A4562">
      <w:pPr>
        <w:widowControl w:val="0"/>
        <w:spacing w:line="240" w:lineRule="auto"/>
        <w:rPr>
          <w:rFonts w:ascii="Arial" w:hAnsi="Arial" w:cs="Arial"/>
          <w:color w:val="000000"/>
          <w:szCs w:val="22"/>
        </w:rPr>
      </w:pPr>
      <w:r w:rsidRPr="00746B63">
        <w:rPr>
          <w:rFonts w:ascii="Arial" w:hAnsi="Arial" w:cs="Arial"/>
          <w:color w:val="000000"/>
          <w:szCs w:val="22"/>
        </w:rPr>
        <w:t xml:space="preserve">För varje indikator ska genomslagets nivå gentemot </w:t>
      </w:r>
      <w:r w:rsidRPr="00746B63">
        <w:rPr>
          <w:rFonts w:ascii="Arial" w:hAnsi="Arial" w:cs="Arial"/>
        </w:rPr>
        <w:t>ledamöter, andra folkvalda politiker och företrädare för lokala och regionala myndigheter anges.</w:t>
      </w:r>
    </w:p>
    <w:p w:rsidR="00D97D90" w:rsidRPr="00746B63" w:rsidRDefault="00D97D90" w:rsidP="001C57D3">
      <w:pPr>
        <w:widowControl w:val="0"/>
        <w:spacing w:line="240" w:lineRule="auto"/>
        <w:rPr>
          <w:rFonts w:ascii="Arial" w:hAnsi="Arial" w:cs="Arial"/>
          <w:color w:val="000000"/>
          <w:szCs w:val="22"/>
        </w:rPr>
      </w:pPr>
    </w:p>
    <w:p w:rsidR="00220A3D" w:rsidRPr="00746B63" w:rsidRDefault="00F2022C" w:rsidP="001C57D3">
      <w:pPr>
        <w:widowControl w:val="0"/>
        <w:spacing w:line="240" w:lineRule="auto"/>
        <w:rPr>
          <w:rFonts w:ascii="Arial" w:hAnsi="Arial" w:cs="Arial"/>
          <w:color w:val="000000"/>
          <w:szCs w:val="22"/>
        </w:rPr>
      </w:pPr>
      <w:r w:rsidRPr="00746B63">
        <w:rPr>
          <w:rFonts w:ascii="Arial" w:hAnsi="Arial" w:cs="Arial"/>
          <w:color w:val="000000"/>
          <w:szCs w:val="22"/>
        </w:rPr>
        <w:t xml:space="preserve">Faktabasen för presentationen av kommunikationsplanen för 2019 är den rapport där det övergripande kommunikationsresultatet under de första sex månaderna av 2018 jämförs med motsvarande period under 2017. Denna rapport innehåller tydliga exempel på effektivitetsvinster, kostnadsfördelning </w:t>
      </w:r>
      <w:r w:rsidR="003561DD" w:rsidRPr="00746B63">
        <w:rPr>
          <w:rFonts w:ascii="Arial" w:hAnsi="Arial" w:cs="Arial"/>
          <w:color w:val="000000"/>
          <w:szCs w:val="22"/>
        </w:rPr>
        <w:t>i </w:t>
      </w:r>
      <w:r w:rsidRPr="00746B63">
        <w:rPr>
          <w:rFonts w:ascii="Arial" w:hAnsi="Arial" w:cs="Arial"/>
          <w:color w:val="000000"/>
          <w:szCs w:val="22"/>
        </w:rPr>
        <w:t xml:space="preserve">förhållande till andra EU-institutioner och avsättande av marginaler i varje budgetpost för innovativa kommunikationsåtgärder. Dessa exempel är användbara för </w:t>
      </w:r>
      <w:proofErr w:type="spellStart"/>
      <w:r w:rsidRPr="00746B63">
        <w:rPr>
          <w:rFonts w:ascii="Arial" w:hAnsi="Arial" w:cs="Arial"/>
          <w:color w:val="000000"/>
          <w:szCs w:val="22"/>
        </w:rPr>
        <w:t>ReK</w:t>
      </w:r>
      <w:proofErr w:type="spellEnd"/>
      <w:r w:rsidRPr="00746B63">
        <w:rPr>
          <w:rFonts w:ascii="Arial" w:hAnsi="Arial" w:cs="Arial"/>
          <w:color w:val="000000"/>
          <w:szCs w:val="22"/>
        </w:rPr>
        <w:t xml:space="preserve"> som helhet.</w:t>
      </w:r>
    </w:p>
    <w:p w:rsidR="00DD2E0C" w:rsidRPr="00746B63" w:rsidRDefault="00DD2E0C" w:rsidP="001C57D3">
      <w:pPr>
        <w:widowControl w:val="0"/>
        <w:spacing w:line="240" w:lineRule="auto"/>
        <w:rPr>
          <w:rFonts w:ascii="Arial" w:hAnsi="Arial" w:cs="Arial"/>
          <w:color w:val="000000"/>
          <w:szCs w:val="22"/>
        </w:rPr>
      </w:pPr>
    </w:p>
    <w:p w:rsidR="00DD2E0C" w:rsidRPr="00746B63" w:rsidRDefault="00DD2E0C" w:rsidP="001C57D3">
      <w:pPr>
        <w:widowControl w:val="0"/>
        <w:spacing w:line="240" w:lineRule="auto"/>
        <w:rPr>
          <w:rFonts w:ascii="Arial" w:hAnsi="Arial" w:cs="Arial"/>
          <w:color w:val="000000"/>
          <w:szCs w:val="22"/>
        </w:rPr>
      </w:pPr>
      <w:r w:rsidRPr="00746B63">
        <w:rPr>
          <w:rFonts w:ascii="Arial" w:hAnsi="Arial" w:cs="Arial"/>
          <w:color w:val="000000"/>
          <w:szCs w:val="22"/>
        </w:rPr>
        <w:t xml:space="preserve">Senare under 2019 kommer en extern konsult att genomföra den slutliga utvärderingen av kommunikationsstrategin för 2015–2020. Detta skulle i synnerhet inbegripa en tredje enkät om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anseende som en fullvärdig institution. Denna enkät skulle genomföras bland lokala och regionala politiker, med en ytterligare bild från institutionerna i Bryssel utöver den grundläggande enkäten och halvtidsutvärderingen som genomfördes 2017. Resultaten skulle kunna användas för att utveckla kommunikationsstrategin till nästa mandatperiod i början av 2020. </w:t>
      </w:r>
    </w:p>
    <w:p w:rsidR="00DD2E0C" w:rsidRPr="00746B63" w:rsidRDefault="00DD2E0C" w:rsidP="001C57D3">
      <w:pPr>
        <w:widowControl w:val="0"/>
        <w:spacing w:line="240" w:lineRule="auto"/>
        <w:rPr>
          <w:rFonts w:ascii="Arial" w:hAnsi="Arial" w:cs="Arial"/>
          <w:color w:val="000000"/>
          <w:szCs w:val="22"/>
        </w:rPr>
      </w:pPr>
    </w:p>
    <w:p w:rsidR="00B61BBA" w:rsidRPr="00746B63" w:rsidRDefault="00B61BBA" w:rsidP="001C57D3">
      <w:pPr>
        <w:widowControl w:val="0"/>
        <w:spacing w:line="240" w:lineRule="auto"/>
        <w:rPr>
          <w:rFonts w:ascii="Arial" w:hAnsi="Arial" w:cs="Arial"/>
          <w:color w:val="000000"/>
          <w:szCs w:val="22"/>
        </w:rPr>
      </w:pPr>
    </w:p>
    <w:p w:rsidR="00271AC3" w:rsidRPr="00746B63" w:rsidRDefault="00271AC3" w:rsidP="009D63DC">
      <w:pPr>
        <w:pStyle w:val="Heading1"/>
        <w:tabs>
          <w:tab w:val="left" w:pos="567"/>
        </w:tabs>
        <w:rPr>
          <w:rFonts w:ascii="Arial" w:hAnsi="Arial" w:cs="Arial"/>
          <w:b/>
          <w:szCs w:val="22"/>
        </w:rPr>
      </w:pPr>
      <w:r w:rsidRPr="00746B63">
        <w:rPr>
          <w:rFonts w:ascii="Arial" w:hAnsi="Arial" w:cs="Arial"/>
          <w:b/>
          <w:szCs w:val="22"/>
        </w:rPr>
        <w:tab/>
        <w:t xml:space="preserve">Resurser och budget </w:t>
      </w:r>
    </w:p>
    <w:p w:rsidR="00345988" w:rsidRPr="00746B63" w:rsidRDefault="00345988" w:rsidP="001C57D3">
      <w:pPr>
        <w:widowControl w:val="0"/>
        <w:spacing w:line="240" w:lineRule="auto"/>
        <w:rPr>
          <w:rFonts w:ascii="Arial" w:hAnsi="Arial" w:cs="Arial"/>
          <w:b/>
          <w:szCs w:val="22"/>
        </w:rPr>
      </w:pPr>
    </w:p>
    <w:p w:rsidR="00345988" w:rsidRPr="00746B63" w:rsidRDefault="00345988" w:rsidP="001C57D3">
      <w:pPr>
        <w:overflowPunct/>
        <w:autoSpaceDE/>
        <w:autoSpaceDN/>
        <w:adjustRightInd/>
        <w:spacing w:line="240" w:lineRule="auto"/>
        <w:textAlignment w:val="auto"/>
        <w:rPr>
          <w:rFonts w:ascii="Arial" w:hAnsi="Arial" w:cs="Arial"/>
          <w:bCs/>
          <w:iCs/>
          <w:szCs w:val="22"/>
        </w:rPr>
      </w:pPr>
      <w:r w:rsidRPr="00746B63">
        <w:rPr>
          <w:rFonts w:ascii="Arial" w:hAnsi="Arial" w:cs="Arial"/>
        </w:rPr>
        <w:t xml:space="preserve">Direktoratet för kommunikation förvaltar </w:t>
      </w:r>
      <w:proofErr w:type="spellStart"/>
      <w:r w:rsidRPr="00746B63">
        <w:rPr>
          <w:rFonts w:ascii="Arial" w:hAnsi="Arial" w:cs="Arial"/>
        </w:rPr>
        <w:t>ReK:s</w:t>
      </w:r>
      <w:proofErr w:type="spellEnd"/>
      <w:r w:rsidRPr="00746B63">
        <w:rPr>
          <w:rFonts w:ascii="Arial" w:hAnsi="Arial" w:cs="Arial"/>
        </w:rPr>
        <w:t xml:space="preserve"> olika kommunikationsverktyg och svarar för mediekontakter, konferenser och evenemang, digital kommunikation (t.ex. webbaserad kommunikation och sociala medier) och publikationer. Det har sammanlagt 51 anställda (22 AD, 22 AST, 1 END, 7 CA). Ledningen för direktoratet (2 AD, 4 AST) omfattar även en grupp som övervakar budgeten för kommunikation. De tre enheterna inom direktoratet har följande uppgifter och anställda: </w:t>
      </w:r>
    </w:p>
    <w:p w:rsidR="00345988" w:rsidRPr="00746B63" w:rsidRDefault="00345988" w:rsidP="001C57D3">
      <w:pPr>
        <w:overflowPunct/>
        <w:autoSpaceDE/>
        <w:autoSpaceDN/>
        <w:adjustRightInd/>
        <w:spacing w:line="240" w:lineRule="auto"/>
        <w:textAlignment w:val="auto"/>
        <w:rPr>
          <w:rFonts w:ascii="Arial" w:hAnsi="Arial" w:cs="Arial"/>
          <w:bCs/>
          <w:iCs/>
          <w:szCs w:val="22"/>
        </w:rPr>
      </w:pPr>
    </w:p>
    <w:p w:rsidR="00345988" w:rsidRPr="00746B63" w:rsidRDefault="002624E9"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746B63">
        <w:rPr>
          <w:rFonts w:ascii="Arial" w:hAnsi="Arial" w:cs="Arial"/>
          <w:color w:val="000000"/>
          <w:szCs w:val="22"/>
        </w:rPr>
        <w:t xml:space="preserve">Enhet D 1 – Pressansvariga och mediekontakter: Enheten (10 AD, 3 AST, 2 CA) stöder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ledamöter och avdelningar genom press- och mediekontakter och audiovisuella tjänster. Den består av en grupp pressekreterare och ett audiovisuellt team som producerar och distribuerar videoklipp och foton. </w:t>
      </w:r>
    </w:p>
    <w:p w:rsidR="00345988" w:rsidRPr="00746B63" w:rsidRDefault="00345988"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746B63">
        <w:rPr>
          <w:rFonts w:ascii="Arial" w:hAnsi="Arial" w:cs="Arial"/>
          <w:color w:val="000000"/>
          <w:szCs w:val="22"/>
        </w:rPr>
        <w:t xml:space="preserve">Enhet D 2 – Evenemang: Enheten (5 AD, 8 AST, 1 CA, 1 END) stöder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ledamöter och avdelningar genom att anordna evenemang och består av en grupp som anordnar den årliga Europeiska veckan för regioner och städer, en grupp som anordnar konferenser och en grupp som tar emot besökare.</w:t>
      </w:r>
    </w:p>
    <w:p w:rsidR="00345988" w:rsidRPr="00746B63" w:rsidRDefault="00345988"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746B63">
        <w:rPr>
          <w:rFonts w:ascii="Arial" w:hAnsi="Arial" w:cs="Arial"/>
          <w:color w:val="000000"/>
          <w:szCs w:val="22"/>
        </w:rPr>
        <w:t xml:space="preserve">Enhet D 3 – Sociala och digitala medier, publikationer: Enheten (5 AD, 7 AST, 4 CA) stöder </w:t>
      </w:r>
      <w:proofErr w:type="spellStart"/>
      <w:r w:rsidRPr="00746B63">
        <w:rPr>
          <w:rFonts w:ascii="Arial" w:hAnsi="Arial" w:cs="Arial"/>
          <w:color w:val="000000"/>
          <w:szCs w:val="22"/>
        </w:rPr>
        <w:t>ReK:s</w:t>
      </w:r>
      <w:proofErr w:type="spellEnd"/>
      <w:r w:rsidRPr="00746B63">
        <w:rPr>
          <w:rFonts w:ascii="Arial" w:hAnsi="Arial" w:cs="Arial"/>
          <w:color w:val="000000"/>
          <w:szCs w:val="22"/>
        </w:rPr>
        <w:t xml:space="preserve"> </w:t>
      </w:r>
      <w:r w:rsidRPr="00746B63">
        <w:rPr>
          <w:rFonts w:ascii="Arial" w:hAnsi="Arial" w:cs="Arial"/>
        </w:rPr>
        <w:t xml:space="preserve">ledamöter och avdelningar genom kommunikation via sociala och digitala medier, publikationer och grafisk design och består av </w:t>
      </w:r>
      <w:r w:rsidRPr="00746B63">
        <w:rPr>
          <w:rFonts w:ascii="Arial" w:hAnsi="Arial" w:cs="Arial"/>
          <w:b/>
        </w:rPr>
        <w:t>tre</w:t>
      </w:r>
      <w:r w:rsidRPr="00746B63">
        <w:rPr>
          <w:rFonts w:ascii="Arial" w:hAnsi="Arial" w:cs="Arial"/>
        </w:rPr>
        <w:t xml:space="preserve"> grupper som arbetar med sociala och digitala medier respektive publikationer.</w:t>
      </w:r>
    </w:p>
    <w:p w:rsidR="005E1AF0" w:rsidRPr="00746B63" w:rsidRDefault="005E1AF0" w:rsidP="001C57D3">
      <w:pPr>
        <w:overflowPunct/>
        <w:autoSpaceDE/>
        <w:autoSpaceDN/>
        <w:adjustRightInd/>
        <w:spacing w:line="240" w:lineRule="auto"/>
        <w:contextualSpacing/>
        <w:textAlignment w:val="auto"/>
        <w:rPr>
          <w:rFonts w:ascii="Arial" w:eastAsia="SimSun" w:hAnsi="Arial" w:cs="Arial"/>
          <w:color w:val="000000"/>
          <w:szCs w:val="22"/>
        </w:rPr>
      </w:pPr>
    </w:p>
    <w:p w:rsidR="005E1AF0" w:rsidRPr="00746B63" w:rsidRDefault="00325C04" w:rsidP="001C57D3">
      <w:pPr>
        <w:overflowPunct/>
        <w:autoSpaceDE/>
        <w:autoSpaceDN/>
        <w:adjustRightInd/>
        <w:spacing w:line="240" w:lineRule="auto"/>
        <w:contextualSpacing/>
        <w:textAlignment w:val="auto"/>
        <w:rPr>
          <w:rFonts w:ascii="Arial" w:hAnsi="Arial" w:cs="Arial"/>
          <w:color w:val="000000"/>
          <w:szCs w:val="22"/>
        </w:rPr>
      </w:pPr>
      <w:r w:rsidRPr="00746B63">
        <w:rPr>
          <w:rFonts w:ascii="Arial" w:hAnsi="Arial" w:cs="Arial"/>
        </w:rPr>
        <w:t>Vårt mål är att inrikta 60 % av de mänskliga resurserna på tre kommunikationskampanjer, medan 40 % kommer att stå till förfogande för allmän och löpande verksamhet.</w:t>
      </w:r>
    </w:p>
    <w:p w:rsidR="00271AC3" w:rsidRPr="00746B63" w:rsidRDefault="00271AC3" w:rsidP="001C57D3">
      <w:pPr>
        <w:widowControl w:val="0"/>
        <w:spacing w:line="240" w:lineRule="auto"/>
        <w:rPr>
          <w:rFonts w:ascii="Arial" w:hAnsi="Arial" w:cs="Arial"/>
          <w:color w:val="000000"/>
          <w:szCs w:val="22"/>
        </w:rPr>
      </w:pPr>
    </w:p>
    <w:p w:rsidR="00271AC3" w:rsidRPr="00746B63" w:rsidRDefault="00345988" w:rsidP="001C57D3">
      <w:pPr>
        <w:widowControl w:val="0"/>
        <w:tabs>
          <w:tab w:val="left" w:pos="1290"/>
        </w:tabs>
        <w:spacing w:line="240" w:lineRule="auto"/>
        <w:rPr>
          <w:rFonts w:ascii="Arial" w:hAnsi="Arial" w:cs="Arial"/>
          <w:color w:val="000000"/>
          <w:szCs w:val="22"/>
        </w:rPr>
      </w:pPr>
      <w:r w:rsidRPr="00746B63">
        <w:rPr>
          <w:rFonts w:ascii="Arial" w:hAnsi="Arial" w:cs="Arial"/>
        </w:rPr>
        <w:t>Med avseende på driftsbudgeten kommer kommunikationsplanen för 2019 att innehålla liknande resurser som de som fanns tillgängliga under tidigare år, i storleksordningen 2 234 461 euro, som har ökats med tanke på det åttonde europeiska toppmötet för regioner och städer i Bukarest. Förutsatt att budgeten för 2019 antas av budgetmyndigheten kommer den att fördelas på tre budgetposter enligt följande:</w:t>
      </w:r>
    </w:p>
    <w:p w:rsidR="00271AC3" w:rsidRPr="00746B63" w:rsidRDefault="00271AC3" w:rsidP="001C57D3">
      <w:pPr>
        <w:widowControl w:val="0"/>
        <w:tabs>
          <w:tab w:val="left" w:pos="1290"/>
        </w:tabs>
        <w:spacing w:line="240" w:lineRule="auto"/>
        <w:rPr>
          <w:rFonts w:ascii="Arial" w:hAnsi="Arial" w:cs="Arial"/>
          <w:szCs w:val="22"/>
        </w:rPr>
      </w:pPr>
    </w:p>
    <w:p w:rsidR="00271AC3" w:rsidRPr="00746B63"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746B63">
        <w:rPr>
          <w:rFonts w:ascii="Arial" w:hAnsi="Arial" w:cs="Arial"/>
        </w:rPr>
        <w:t xml:space="preserve">538 647 euro för anordnande av evenemang (i Bryssel eller på annan ort) i partnerskap </w:t>
      </w:r>
      <w:r w:rsidRPr="00746B63">
        <w:rPr>
          <w:rFonts w:ascii="Arial" w:hAnsi="Arial" w:cs="Arial"/>
        </w:rPr>
        <w:lastRenderedPageBreak/>
        <w:t>med lokala och regionala myndigheter, med deras sammanslutningar och med andra EU-institutioner (budgetpost 2542).</w:t>
      </w:r>
    </w:p>
    <w:p w:rsidR="00271AC3" w:rsidRPr="00746B63"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746B63">
        <w:rPr>
          <w:rFonts w:ascii="Arial" w:hAnsi="Arial" w:cs="Arial"/>
        </w:rPr>
        <w:t>794 854 euro för kontakter med europeiska, nationella, regionala, lokala eller specialiserade medier och partnerskap med audiovisuella medier, skrivna medier eller radiomedier (budgetpost 2600).</w:t>
      </w:r>
    </w:p>
    <w:p w:rsidR="00271AC3" w:rsidRPr="00746B63"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746B63">
        <w:rPr>
          <w:rFonts w:ascii="Arial" w:hAnsi="Arial" w:cs="Arial"/>
        </w:rPr>
        <w:t>900 960 euro för digital innehållsproduktion och distribution av audiovisuellt, elektroniskt eller webbaserat informationsmaterial (budgetpost 2602).</w:t>
      </w:r>
    </w:p>
    <w:p w:rsidR="006134D8" w:rsidRPr="00746B63" w:rsidRDefault="006134D8" w:rsidP="001C57D3">
      <w:pPr>
        <w:pStyle w:val="ColorfulShading-Accent31"/>
        <w:widowControl w:val="0"/>
        <w:tabs>
          <w:tab w:val="left" w:pos="426"/>
        </w:tabs>
        <w:overflowPunct/>
        <w:autoSpaceDE/>
        <w:autoSpaceDN/>
        <w:adjustRightInd/>
        <w:spacing w:line="240" w:lineRule="auto"/>
        <w:contextualSpacing w:val="0"/>
        <w:textAlignment w:val="auto"/>
        <w:rPr>
          <w:rFonts w:ascii="Arial" w:hAnsi="Arial" w:cs="Arial"/>
          <w:szCs w:val="22"/>
        </w:rPr>
      </w:pPr>
    </w:p>
    <w:p w:rsidR="00213AFB" w:rsidRPr="00746B63" w:rsidRDefault="00325C04" w:rsidP="00707DF8">
      <w:pPr>
        <w:widowControl w:val="0"/>
        <w:tabs>
          <w:tab w:val="left" w:pos="1290"/>
        </w:tabs>
        <w:spacing w:line="240" w:lineRule="auto"/>
        <w:rPr>
          <w:rFonts w:ascii="Arial" w:hAnsi="Arial" w:cs="Arial"/>
          <w:szCs w:val="22"/>
        </w:rPr>
      </w:pPr>
      <w:r w:rsidRPr="00746B63">
        <w:rPr>
          <w:rFonts w:ascii="Arial" w:hAnsi="Arial" w:cs="Arial"/>
        </w:rPr>
        <w:t xml:space="preserve">Vårt mål förblir att 80 % av driftsbudgeten ska koncentreras på de tre kommunikationsprioriteringarna och 20 % på andra frågor. Precis som under tidigare år kommer en </w:t>
      </w:r>
      <w:r w:rsidRPr="00746B63">
        <w:rPr>
          <w:rFonts w:ascii="Arial" w:hAnsi="Arial" w:cs="Arial"/>
          <w:color w:val="000000"/>
          <w:szCs w:val="22"/>
        </w:rPr>
        <w:t>budgetreserv på 10 % per budgetpost att behållas för att pröva innovativa tillvägagångssätt i kommunikationen.</w:t>
      </w:r>
    </w:p>
    <w:sectPr w:rsidR="00213AFB" w:rsidRPr="00746B63" w:rsidSect="00253B38">
      <w:headerReference w:type="even" r:id="rId16"/>
      <w:headerReference w:type="default" r:id="rId17"/>
      <w:footerReference w:type="even" r:id="rId18"/>
      <w:footerReference w:type="default" r:id="rId19"/>
      <w:headerReference w:type="first" r:id="rId20"/>
      <w:footerReference w:type="first" r:id="rId21"/>
      <w:pgSz w:w="11907" w:h="16839" w:code="9"/>
      <w:pgMar w:top="1417" w:right="1440" w:bottom="1417" w:left="1440" w:header="1020" w:footer="10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C" w:rsidRDefault="003562DC" w:rsidP="00271AC3">
      <w:pPr>
        <w:spacing w:line="240" w:lineRule="auto"/>
      </w:pPr>
      <w:r>
        <w:separator/>
      </w:r>
    </w:p>
  </w:endnote>
  <w:endnote w:type="continuationSeparator" w:id="0">
    <w:p w:rsidR="003562DC" w:rsidRDefault="003562DC" w:rsidP="0027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80206"/>
      <w:docPartObj>
        <w:docPartGallery w:val="Page Numbers (Bottom of Page)"/>
        <w:docPartUnique/>
      </w:docPartObj>
    </w:sdtPr>
    <w:sdtEndPr>
      <w:rPr>
        <w:noProof/>
      </w:rPr>
    </w:sdtEndPr>
    <w:sdtContent>
      <w:p w:rsidR="00746B63" w:rsidRDefault="00746B63">
        <w:pPr>
          <w:pStyle w:val="Footer"/>
          <w:jc w:val="center"/>
        </w:pPr>
        <w:r>
          <w:fldChar w:fldCharType="begin"/>
        </w:r>
        <w:r>
          <w:instrText xml:space="preserve"> PAGE   \* MERGEFORMAT </w:instrText>
        </w:r>
        <w:r>
          <w:fldChar w:fldCharType="separate"/>
        </w:r>
        <w:r w:rsidR="001F5CE4">
          <w:rPr>
            <w:noProof/>
          </w:rPr>
          <w:t>1</w:t>
        </w:r>
        <w:r>
          <w:rPr>
            <w:noProof/>
          </w:rPr>
          <w:fldChar w:fldCharType="end"/>
        </w:r>
      </w:p>
    </w:sdtContent>
  </w:sdt>
  <w:p w:rsidR="00630017" w:rsidRPr="00253B38" w:rsidRDefault="00630017" w:rsidP="00253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795783"/>
      <w:docPartObj>
        <w:docPartGallery w:val="Page Numbers (Bottom of Page)"/>
        <w:docPartUnique/>
      </w:docPartObj>
    </w:sdtPr>
    <w:sdtEndPr>
      <w:rPr>
        <w:noProof/>
      </w:rPr>
    </w:sdtEndPr>
    <w:sdtContent>
      <w:p w:rsidR="00746B63" w:rsidRDefault="00746B63">
        <w:pPr>
          <w:pStyle w:val="Footer"/>
          <w:jc w:val="center"/>
        </w:pPr>
        <w:r>
          <w:fldChar w:fldCharType="begin"/>
        </w:r>
        <w:r>
          <w:instrText xml:space="preserve"> PAGE   \* MERGEFORMAT </w:instrText>
        </w:r>
        <w:r>
          <w:fldChar w:fldCharType="separate"/>
        </w:r>
        <w:r w:rsidR="001F5CE4">
          <w:rPr>
            <w:noProof/>
          </w:rPr>
          <w:t>11</w:t>
        </w:r>
        <w:r>
          <w:rPr>
            <w:noProof/>
          </w:rPr>
          <w:fldChar w:fldCharType="end"/>
        </w:r>
      </w:p>
    </w:sdtContent>
  </w:sdt>
  <w:p w:rsidR="00630017" w:rsidRPr="00253B38" w:rsidRDefault="00630017" w:rsidP="00253B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C" w:rsidRDefault="003562DC" w:rsidP="00271AC3">
      <w:pPr>
        <w:spacing w:line="240" w:lineRule="auto"/>
      </w:pPr>
      <w:r>
        <w:separator/>
      </w:r>
    </w:p>
  </w:footnote>
  <w:footnote w:type="continuationSeparator" w:id="0">
    <w:p w:rsidR="003562DC" w:rsidRDefault="003562DC" w:rsidP="00271AC3">
      <w:pPr>
        <w:spacing w:line="240" w:lineRule="auto"/>
      </w:pPr>
      <w:r>
        <w:continuationSeparator/>
      </w:r>
    </w:p>
  </w:footnote>
  <w:footnote w:id="1">
    <w:p w:rsidR="00253B38" w:rsidRPr="001F5CE4" w:rsidRDefault="00253B38" w:rsidP="00746B63">
      <w:pPr>
        <w:pStyle w:val="FootnoteText"/>
        <w:ind w:left="284" w:hanging="284"/>
        <w:rPr>
          <w:rFonts w:ascii="Arial" w:hAnsi="Arial" w:cs="Arial"/>
          <w:szCs w:val="16"/>
        </w:rPr>
      </w:pPr>
      <w:r w:rsidRPr="001F5CE4">
        <w:rPr>
          <w:rStyle w:val="FootnoteReference"/>
          <w:rFonts w:ascii="Arial" w:hAnsi="Arial" w:cs="Arial"/>
          <w:sz w:val="16"/>
          <w:szCs w:val="16"/>
        </w:rPr>
        <w:footnoteRef/>
      </w:r>
      <w:r w:rsidR="001F5CE4">
        <w:rPr>
          <w:rFonts w:ascii="Arial" w:hAnsi="Arial" w:cs="Arial"/>
          <w:szCs w:val="16"/>
        </w:rPr>
        <w:t xml:space="preserve">  </w:t>
      </w:r>
      <w:r w:rsidRPr="001F5CE4">
        <w:rPr>
          <w:rFonts w:ascii="Arial" w:hAnsi="Arial" w:cs="Arial"/>
          <w:szCs w:val="16"/>
        </w:rPr>
        <w:t xml:space="preserve">Anförande av Karl-Heinz Lambertz, Europeiska regionkommitténs ordförande, om ”Tillståndet i Europeiska unionen: regionernas och städernas ståndpunkt”, den 9 oktober 2018; online: </w:t>
      </w:r>
      <w:hyperlink r:id="rId1" w:history="1">
        <w:r w:rsidRPr="001F5CE4">
          <w:rPr>
            <w:rStyle w:val="Hyperlink"/>
            <w:rFonts w:ascii="Arial" w:hAnsi="Arial" w:cs="Arial"/>
            <w:szCs w:val="16"/>
          </w:rPr>
          <w:t>https://cor.europa.eu/en/our-work/Pages/SOTREG-2018.aspx</w:t>
        </w:r>
      </w:hyperlink>
    </w:p>
  </w:footnote>
  <w:footnote w:id="2">
    <w:p w:rsidR="00253B38" w:rsidRPr="001F5CE4" w:rsidRDefault="00253B38" w:rsidP="00746B63">
      <w:pPr>
        <w:pStyle w:val="FootnoteText"/>
        <w:ind w:left="284" w:hanging="284"/>
        <w:rPr>
          <w:rFonts w:ascii="Arial" w:hAnsi="Arial" w:cs="Arial"/>
          <w:szCs w:val="16"/>
        </w:rPr>
      </w:pPr>
      <w:r w:rsidRPr="001F5CE4">
        <w:rPr>
          <w:rStyle w:val="FootnoteReference"/>
          <w:rFonts w:ascii="Arial" w:hAnsi="Arial" w:cs="Arial"/>
          <w:sz w:val="16"/>
          <w:szCs w:val="16"/>
        </w:rPr>
        <w:footnoteRef/>
      </w:r>
      <w:r w:rsidRPr="001F5CE4">
        <w:rPr>
          <w:rFonts w:ascii="Arial" w:hAnsi="Arial" w:cs="Arial"/>
          <w:szCs w:val="16"/>
        </w:rPr>
        <w:t xml:space="preserve"> </w:t>
      </w:r>
      <w:r w:rsidRPr="001F5CE4">
        <w:rPr>
          <w:rFonts w:ascii="Arial" w:hAnsi="Arial" w:cs="Arial"/>
          <w:szCs w:val="16"/>
        </w:rPr>
        <w:tab/>
      </w:r>
      <w:r w:rsidRPr="001F5CE4">
        <w:rPr>
          <w:rFonts w:ascii="Arial" w:hAnsi="Arial" w:cs="Arial"/>
          <w:i/>
          <w:color w:val="000000"/>
          <w:szCs w:val="16"/>
        </w:rPr>
        <w:t>Städerna och regionerna behöver Europeiska unionen. Europeiska unionen behöver sina städer och regioner.</w:t>
      </w:r>
      <w:r w:rsidRPr="001F5CE4">
        <w:rPr>
          <w:rFonts w:ascii="Arial" w:hAnsi="Arial" w:cs="Arial"/>
          <w:szCs w:val="16"/>
        </w:rPr>
        <w:t xml:space="preserve"> Anförande av Karl-Heinz Lambertz den 9 oktober 2018.</w:t>
      </w:r>
    </w:p>
  </w:footnote>
  <w:footnote w:id="3">
    <w:p w:rsidR="009D63DC" w:rsidRPr="001F5CE4" w:rsidRDefault="009D63DC" w:rsidP="00746B63">
      <w:pPr>
        <w:pStyle w:val="FootnoteText"/>
        <w:ind w:left="284" w:hanging="284"/>
        <w:rPr>
          <w:rFonts w:ascii="Arial" w:hAnsi="Arial" w:cs="Arial"/>
          <w:szCs w:val="16"/>
        </w:rPr>
      </w:pPr>
      <w:r w:rsidRPr="001F5CE4">
        <w:rPr>
          <w:rStyle w:val="FootnoteReference"/>
          <w:rFonts w:ascii="Arial" w:hAnsi="Arial" w:cs="Arial"/>
          <w:sz w:val="16"/>
          <w:szCs w:val="16"/>
        </w:rPr>
        <w:footnoteRef/>
      </w:r>
      <w:r w:rsidRPr="001F5CE4">
        <w:rPr>
          <w:rFonts w:ascii="Arial" w:hAnsi="Arial" w:cs="Arial"/>
          <w:szCs w:val="16"/>
        </w:rPr>
        <w:t xml:space="preserve"> </w:t>
      </w:r>
      <w:r w:rsidRPr="001F5CE4">
        <w:rPr>
          <w:rFonts w:ascii="Arial" w:hAnsi="Arial" w:cs="Arial"/>
          <w:szCs w:val="16"/>
        </w:rPr>
        <w:tab/>
        <w:t xml:space="preserve">Kommissionens meddelande </w:t>
      </w:r>
      <w:r w:rsidRPr="001F5CE4">
        <w:rPr>
          <w:rFonts w:ascii="Arial" w:hAnsi="Arial" w:cs="Arial"/>
          <w:i/>
          <w:iCs/>
          <w:szCs w:val="16"/>
        </w:rPr>
        <w:t>En starkare roll för subsidiaritets- och proportionalitetsprinciperna i EU:s beslutsfattande</w:t>
      </w:r>
      <w:r w:rsidRPr="001F5CE4">
        <w:rPr>
          <w:rFonts w:ascii="Arial" w:hAnsi="Arial" w:cs="Arial"/>
          <w:szCs w:val="16"/>
        </w:rPr>
        <w:t xml:space="preserve">, COM(2018) 490 av den 23 oktober 2018, online: </w:t>
      </w:r>
      <w:r w:rsidRPr="001F5CE4">
        <w:rPr>
          <w:rStyle w:val="Hyperlink"/>
          <w:rFonts w:ascii="Arial" w:hAnsi="Arial" w:cs="Arial"/>
          <w:szCs w:val="16"/>
        </w:rPr>
        <w:t>https</w:t>
      </w:r>
      <w:proofErr w:type="gramStart"/>
      <w:r w:rsidRPr="001F5CE4">
        <w:rPr>
          <w:rStyle w:val="Hyperlink"/>
          <w:rFonts w:ascii="Arial" w:hAnsi="Arial" w:cs="Arial"/>
          <w:szCs w:val="16"/>
        </w:rPr>
        <w:t>://</w:t>
      </w:r>
      <w:proofErr w:type="gramEnd"/>
      <w:r w:rsidRPr="001F5CE4">
        <w:rPr>
          <w:rStyle w:val="Hyperlink"/>
          <w:rFonts w:ascii="Arial" w:hAnsi="Arial" w:cs="Arial"/>
          <w:szCs w:val="16"/>
        </w:rPr>
        <w:t>ec.europa.eu/info/sites/info/files/communication-principles-subsidiarity-proportionality-strengthening-role-policymaking_sv.pdf</w:t>
      </w:r>
    </w:p>
  </w:footnote>
  <w:footnote w:id="4">
    <w:p w:rsidR="009D63DC" w:rsidRPr="001F5CE4" w:rsidRDefault="009D63DC" w:rsidP="00746B63">
      <w:pPr>
        <w:pStyle w:val="FootnoteText"/>
        <w:ind w:left="284" w:hanging="284"/>
        <w:rPr>
          <w:rFonts w:ascii="Arial" w:hAnsi="Arial" w:cs="Arial"/>
          <w:szCs w:val="16"/>
        </w:rPr>
      </w:pPr>
      <w:r w:rsidRPr="001F5CE4">
        <w:rPr>
          <w:rStyle w:val="FootnoteReference"/>
          <w:rFonts w:ascii="Arial" w:hAnsi="Arial" w:cs="Arial"/>
          <w:sz w:val="16"/>
          <w:szCs w:val="16"/>
        </w:rPr>
        <w:footnoteRef/>
      </w:r>
      <w:r w:rsidRPr="001F5CE4">
        <w:rPr>
          <w:rFonts w:ascii="Arial" w:hAnsi="Arial" w:cs="Arial"/>
          <w:szCs w:val="16"/>
        </w:rPr>
        <w:t xml:space="preserve"> </w:t>
      </w:r>
      <w:r w:rsidRPr="001F5CE4">
        <w:rPr>
          <w:rFonts w:ascii="Arial" w:hAnsi="Arial" w:cs="Arial"/>
          <w:szCs w:val="16"/>
        </w:rPr>
        <w:tab/>
        <w:t xml:space="preserve">Nätverket för övervakning av subsidiaritetsprincipen är det </w:t>
      </w:r>
      <w:proofErr w:type="spellStart"/>
      <w:r w:rsidRPr="001F5CE4">
        <w:rPr>
          <w:rFonts w:ascii="Arial" w:hAnsi="Arial" w:cs="Arial"/>
          <w:szCs w:val="16"/>
        </w:rPr>
        <w:t>ReK</w:t>
      </w:r>
      <w:proofErr w:type="spellEnd"/>
      <w:r w:rsidRPr="001F5CE4">
        <w:rPr>
          <w:rFonts w:ascii="Arial" w:hAnsi="Arial" w:cs="Arial"/>
          <w:szCs w:val="16"/>
        </w:rPr>
        <w:t xml:space="preserve">-nätverk som upprättats för att underlätta informationsutbytet mellan lokala och regionala myndigheter i EU och EU-nivån när det gäller handlingar, lagstiftningsförslag och politiska förslag från kommissionen: </w:t>
      </w:r>
      <w:hyperlink r:id="rId2" w:history="1">
        <w:r w:rsidRPr="001F5CE4">
          <w:rPr>
            <w:rStyle w:val="Hyperlink"/>
            <w:rFonts w:ascii="Arial" w:hAnsi="Arial" w:cs="Arial"/>
            <w:szCs w:val="16"/>
          </w:rPr>
          <w:t>http://portal.cor.europa.eu/subsidiarity/thesmn/Pages/default.aspx</w:t>
        </w:r>
      </w:hyperlink>
    </w:p>
  </w:footnote>
  <w:footnote w:id="5">
    <w:p w:rsidR="009D63DC" w:rsidRPr="001F5CE4" w:rsidRDefault="009D63DC" w:rsidP="00746B63">
      <w:pPr>
        <w:pStyle w:val="FootnoteText"/>
        <w:ind w:left="284" w:hanging="284"/>
        <w:rPr>
          <w:rFonts w:ascii="Arial" w:hAnsi="Arial" w:cs="Arial"/>
          <w:szCs w:val="16"/>
        </w:rPr>
      </w:pPr>
      <w:r w:rsidRPr="001F5CE4">
        <w:rPr>
          <w:rStyle w:val="FootnoteReference"/>
          <w:rFonts w:ascii="Arial" w:hAnsi="Arial" w:cs="Arial"/>
          <w:sz w:val="16"/>
          <w:szCs w:val="16"/>
        </w:rPr>
        <w:footnoteRef/>
      </w:r>
      <w:r w:rsidRPr="001F5CE4">
        <w:rPr>
          <w:rFonts w:ascii="Arial" w:hAnsi="Arial" w:cs="Arial"/>
          <w:szCs w:val="16"/>
        </w:rPr>
        <w:t xml:space="preserve"> </w:t>
      </w:r>
      <w:r w:rsidRPr="001F5CE4">
        <w:rPr>
          <w:rFonts w:ascii="Arial" w:hAnsi="Arial" w:cs="Arial"/>
          <w:szCs w:val="16"/>
        </w:rPr>
        <w:tab/>
      </w:r>
      <w:proofErr w:type="spellStart"/>
      <w:r w:rsidRPr="001F5CE4">
        <w:rPr>
          <w:rFonts w:ascii="Arial" w:hAnsi="Arial" w:cs="Arial"/>
          <w:szCs w:val="16"/>
        </w:rPr>
        <w:t>Regpex</w:t>
      </w:r>
      <w:proofErr w:type="spellEnd"/>
      <w:r w:rsidRPr="001F5CE4">
        <w:rPr>
          <w:rFonts w:ascii="Arial" w:hAnsi="Arial" w:cs="Arial"/>
          <w:szCs w:val="16"/>
        </w:rPr>
        <w:t xml:space="preserve"> är utformat för att främja deltagandet av regioner med lagstiftningsbefogenheter i det tidiga skedet av EU:s lagstiftningsförfarande: systemet för tidig varning. Dessutom är det tänkt att vara en källa till information och utbyte mellan regionala parlament och regeringar vid utarbetandet av deras subsidiaritetsanalyser: </w:t>
      </w:r>
      <w:r w:rsidRPr="001F5CE4">
        <w:rPr>
          <w:rStyle w:val="Hyperlink"/>
          <w:rFonts w:ascii="Arial" w:hAnsi="Arial" w:cs="Arial"/>
          <w:szCs w:val="16"/>
        </w:rPr>
        <w:t>http://portal.cor.europa.eu/subsidiarity/regpex/Pages/default.aspx</w:t>
      </w:r>
    </w:p>
  </w:footnote>
  <w:footnote w:id="6">
    <w:p w:rsidR="009D63DC" w:rsidRPr="001F5CE4" w:rsidRDefault="009D63DC" w:rsidP="00746B63">
      <w:pPr>
        <w:pStyle w:val="FootnoteText"/>
        <w:ind w:left="284" w:hanging="284"/>
        <w:rPr>
          <w:rFonts w:ascii="Arial" w:hAnsi="Arial" w:cs="Arial"/>
          <w:szCs w:val="16"/>
        </w:rPr>
      </w:pPr>
      <w:r w:rsidRPr="001F5CE4">
        <w:rPr>
          <w:rStyle w:val="FootnoteReference"/>
          <w:rFonts w:ascii="Arial" w:hAnsi="Arial" w:cs="Arial"/>
          <w:sz w:val="16"/>
          <w:szCs w:val="16"/>
        </w:rPr>
        <w:footnoteRef/>
      </w:r>
      <w:r w:rsidRPr="001F5CE4">
        <w:rPr>
          <w:rFonts w:ascii="Arial" w:hAnsi="Arial" w:cs="Arial"/>
          <w:szCs w:val="16"/>
        </w:rPr>
        <w:t xml:space="preserve"> </w:t>
      </w:r>
      <w:r w:rsidRPr="001F5CE4">
        <w:rPr>
          <w:rFonts w:ascii="Arial" w:hAnsi="Arial" w:cs="Arial"/>
          <w:szCs w:val="16"/>
        </w:rPr>
        <w:tab/>
      </w:r>
      <w:r w:rsidRPr="001F5CE4">
        <w:rPr>
          <w:rFonts w:ascii="Arial" w:hAnsi="Arial" w:cs="Arial"/>
          <w:i/>
          <w:color w:val="000000"/>
          <w:szCs w:val="16"/>
        </w:rPr>
        <w:t>Städerna och regionerna behöver Europeiska unionen. Europeiska unionen behöver sina städer och regioner.</w:t>
      </w:r>
      <w:r w:rsidRPr="001F5CE4">
        <w:rPr>
          <w:rFonts w:ascii="Arial" w:hAnsi="Arial" w:cs="Arial"/>
          <w:szCs w:val="16"/>
        </w:rPr>
        <w:t xml:space="preserve"> Anförande av Karl-Heinz Lambertz den 9 oktober 2018.</w:t>
      </w:r>
    </w:p>
  </w:footnote>
  <w:footnote w:id="7">
    <w:p w:rsidR="009D63DC" w:rsidRPr="001F5CE4" w:rsidRDefault="009D63DC" w:rsidP="00746B63">
      <w:pPr>
        <w:pStyle w:val="FootnoteText"/>
        <w:ind w:left="284" w:hanging="284"/>
        <w:rPr>
          <w:rFonts w:ascii="Arial" w:hAnsi="Arial" w:cs="Arial"/>
          <w:szCs w:val="16"/>
        </w:rPr>
      </w:pPr>
      <w:r w:rsidRPr="001F5CE4">
        <w:rPr>
          <w:rStyle w:val="FootnoteReference"/>
          <w:rFonts w:ascii="Arial" w:hAnsi="Arial" w:cs="Arial"/>
          <w:sz w:val="16"/>
          <w:szCs w:val="16"/>
        </w:rPr>
        <w:footnoteRef/>
      </w:r>
      <w:r w:rsidRPr="001F5CE4">
        <w:rPr>
          <w:rFonts w:ascii="Arial" w:hAnsi="Arial" w:cs="Arial"/>
          <w:szCs w:val="16"/>
        </w:rPr>
        <w:t xml:space="preserve"> </w:t>
      </w:r>
      <w:r w:rsidRPr="001F5CE4">
        <w:rPr>
          <w:rFonts w:ascii="Arial" w:hAnsi="Arial" w:cs="Arial"/>
          <w:szCs w:val="16"/>
        </w:rPr>
        <w:tab/>
      </w:r>
      <w:r w:rsidRPr="001F5CE4">
        <w:rPr>
          <w:rFonts w:ascii="Arial" w:hAnsi="Arial" w:cs="Arial"/>
          <w:i/>
          <w:color w:val="000000"/>
          <w:szCs w:val="16"/>
        </w:rPr>
        <w:t>Städerna och regionerna behöver Europeiska unionen. Europeiska unionen behöver sina städer och regioner.</w:t>
      </w:r>
      <w:r w:rsidRPr="001F5CE4">
        <w:rPr>
          <w:rFonts w:ascii="Arial" w:hAnsi="Arial" w:cs="Arial"/>
          <w:szCs w:val="16"/>
        </w:rPr>
        <w:t xml:space="preserve"> Anförande av Karl-Heinz La</w:t>
      </w:r>
      <w:bookmarkStart w:id="0" w:name="_GoBack"/>
      <w:bookmarkEnd w:id="0"/>
      <w:r w:rsidRPr="001F5CE4">
        <w:rPr>
          <w:rFonts w:ascii="Arial" w:hAnsi="Arial" w:cs="Arial"/>
          <w:szCs w:val="16"/>
        </w:rPr>
        <w:t>mbertz den 9 oktober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CADF98"/>
    <w:lvl w:ilvl="0">
      <w:start w:val="1"/>
      <w:numFmt w:val="decimal"/>
      <w:pStyle w:val="Heading1"/>
      <w:lvlText w:val="%1."/>
      <w:legacy w:legacy="1" w:legacySpace="0" w:legacyIndent="0"/>
      <w:lvlJc w:val="left"/>
      <w:rPr>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5B6CEA"/>
    <w:multiLevelType w:val="hybridMultilevel"/>
    <w:tmpl w:val="25CE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52815"/>
    <w:multiLevelType w:val="hybridMultilevel"/>
    <w:tmpl w:val="B4084C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90747F"/>
    <w:multiLevelType w:val="hybridMultilevel"/>
    <w:tmpl w:val="EA9A9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934CC"/>
    <w:multiLevelType w:val="hybridMultilevel"/>
    <w:tmpl w:val="65CE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75738"/>
    <w:multiLevelType w:val="hybridMultilevel"/>
    <w:tmpl w:val="8EC6B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A77F7F"/>
    <w:multiLevelType w:val="hybridMultilevel"/>
    <w:tmpl w:val="08B2E36C"/>
    <w:lvl w:ilvl="0" w:tplc="FA4CD826">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0"/>
  </w:num>
  <w:num w:numId="6">
    <w:abstractNumId w:val="13"/>
  </w:num>
  <w:num w:numId="7">
    <w:abstractNumId w:val="5"/>
  </w:num>
  <w:num w:numId="8">
    <w:abstractNumId w:val="11"/>
  </w:num>
  <w:num w:numId="9">
    <w:abstractNumId w:val="3"/>
  </w:num>
  <w:num w:numId="10">
    <w:abstractNumId w:val="8"/>
  </w:num>
  <w:num w:numId="11">
    <w:abstractNumId w:val="1"/>
  </w:num>
  <w:num w:numId="12">
    <w:abstractNumId w:val="4"/>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C3"/>
    <w:rsid w:val="00017DFD"/>
    <w:rsid w:val="0004667D"/>
    <w:rsid w:val="00047D7A"/>
    <w:rsid w:val="00054A14"/>
    <w:rsid w:val="00070BA2"/>
    <w:rsid w:val="00073FB3"/>
    <w:rsid w:val="00082EB6"/>
    <w:rsid w:val="00085EC3"/>
    <w:rsid w:val="000A4562"/>
    <w:rsid w:val="000A469D"/>
    <w:rsid w:val="000C61AE"/>
    <w:rsid w:val="000C64AA"/>
    <w:rsid w:val="000E0268"/>
    <w:rsid w:val="000E2BDD"/>
    <w:rsid w:val="000E55ED"/>
    <w:rsid w:val="000F5493"/>
    <w:rsid w:val="001015D9"/>
    <w:rsid w:val="0011302D"/>
    <w:rsid w:val="00124C95"/>
    <w:rsid w:val="00125D5A"/>
    <w:rsid w:val="00130BC2"/>
    <w:rsid w:val="001601DF"/>
    <w:rsid w:val="00161E03"/>
    <w:rsid w:val="00174281"/>
    <w:rsid w:val="001757F3"/>
    <w:rsid w:val="00182948"/>
    <w:rsid w:val="0018323A"/>
    <w:rsid w:val="00183F1B"/>
    <w:rsid w:val="001B31CC"/>
    <w:rsid w:val="001B3203"/>
    <w:rsid w:val="001C57C0"/>
    <w:rsid w:val="001C57D3"/>
    <w:rsid w:val="001E1795"/>
    <w:rsid w:val="001F5697"/>
    <w:rsid w:val="001F5CE4"/>
    <w:rsid w:val="00213AFB"/>
    <w:rsid w:val="00220A3D"/>
    <w:rsid w:val="00222BB6"/>
    <w:rsid w:val="00230595"/>
    <w:rsid w:val="00234042"/>
    <w:rsid w:val="00250B1E"/>
    <w:rsid w:val="00253B38"/>
    <w:rsid w:val="00256866"/>
    <w:rsid w:val="00257ED5"/>
    <w:rsid w:val="002624E9"/>
    <w:rsid w:val="00263A83"/>
    <w:rsid w:val="00271AC3"/>
    <w:rsid w:val="00275560"/>
    <w:rsid w:val="00291566"/>
    <w:rsid w:val="002B3713"/>
    <w:rsid w:val="002E27AF"/>
    <w:rsid w:val="002F1BD6"/>
    <w:rsid w:val="00300956"/>
    <w:rsid w:val="00316796"/>
    <w:rsid w:val="00316DC5"/>
    <w:rsid w:val="00325576"/>
    <w:rsid w:val="00325C04"/>
    <w:rsid w:val="0033382F"/>
    <w:rsid w:val="003372CC"/>
    <w:rsid w:val="003400A0"/>
    <w:rsid w:val="00345988"/>
    <w:rsid w:val="00345CDB"/>
    <w:rsid w:val="00355D69"/>
    <w:rsid w:val="003561DD"/>
    <w:rsid w:val="003562DC"/>
    <w:rsid w:val="00377A66"/>
    <w:rsid w:val="00386586"/>
    <w:rsid w:val="00391E6E"/>
    <w:rsid w:val="003C25D8"/>
    <w:rsid w:val="003D0378"/>
    <w:rsid w:val="003D1880"/>
    <w:rsid w:val="00400232"/>
    <w:rsid w:val="004266DB"/>
    <w:rsid w:val="00432A79"/>
    <w:rsid w:val="004332AA"/>
    <w:rsid w:val="00454896"/>
    <w:rsid w:val="004656A5"/>
    <w:rsid w:val="00466651"/>
    <w:rsid w:val="00482934"/>
    <w:rsid w:val="004A27D5"/>
    <w:rsid w:val="004B751A"/>
    <w:rsid w:val="004C1CD2"/>
    <w:rsid w:val="004E595D"/>
    <w:rsid w:val="00505AD4"/>
    <w:rsid w:val="00515C3B"/>
    <w:rsid w:val="0052076F"/>
    <w:rsid w:val="0052786D"/>
    <w:rsid w:val="00544AFB"/>
    <w:rsid w:val="00546662"/>
    <w:rsid w:val="00547706"/>
    <w:rsid w:val="00550EDF"/>
    <w:rsid w:val="00554B58"/>
    <w:rsid w:val="00556E38"/>
    <w:rsid w:val="0057397F"/>
    <w:rsid w:val="00573B9C"/>
    <w:rsid w:val="00575CCD"/>
    <w:rsid w:val="00580D5B"/>
    <w:rsid w:val="00584548"/>
    <w:rsid w:val="00590D98"/>
    <w:rsid w:val="005A1014"/>
    <w:rsid w:val="005A1E90"/>
    <w:rsid w:val="005A71C0"/>
    <w:rsid w:val="005B07F1"/>
    <w:rsid w:val="005B48DB"/>
    <w:rsid w:val="005C1079"/>
    <w:rsid w:val="005D2C76"/>
    <w:rsid w:val="005E1AF0"/>
    <w:rsid w:val="005E4CD6"/>
    <w:rsid w:val="005E5D9C"/>
    <w:rsid w:val="005E6EC7"/>
    <w:rsid w:val="005E714A"/>
    <w:rsid w:val="006046ED"/>
    <w:rsid w:val="00612CA7"/>
    <w:rsid w:val="006134D8"/>
    <w:rsid w:val="00626213"/>
    <w:rsid w:val="00630017"/>
    <w:rsid w:val="006311E3"/>
    <w:rsid w:val="00640D90"/>
    <w:rsid w:val="00644E45"/>
    <w:rsid w:val="00651A4F"/>
    <w:rsid w:val="006C3DEC"/>
    <w:rsid w:val="006D7386"/>
    <w:rsid w:val="006E1339"/>
    <w:rsid w:val="006E47AE"/>
    <w:rsid w:val="006F39A4"/>
    <w:rsid w:val="006F77C6"/>
    <w:rsid w:val="006F7F14"/>
    <w:rsid w:val="00702BA7"/>
    <w:rsid w:val="00707DF8"/>
    <w:rsid w:val="00720D02"/>
    <w:rsid w:val="00746B63"/>
    <w:rsid w:val="007514A1"/>
    <w:rsid w:val="007529CB"/>
    <w:rsid w:val="007601F0"/>
    <w:rsid w:val="00772C11"/>
    <w:rsid w:val="00786EDE"/>
    <w:rsid w:val="00795870"/>
    <w:rsid w:val="0079670D"/>
    <w:rsid w:val="007C4A2F"/>
    <w:rsid w:val="007C672A"/>
    <w:rsid w:val="007E1264"/>
    <w:rsid w:val="008052DD"/>
    <w:rsid w:val="008170EC"/>
    <w:rsid w:val="00817C11"/>
    <w:rsid w:val="00825786"/>
    <w:rsid w:val="0083632C"/>
    <w:rsid w:val="00837A04"/>
    <w:rsid w:val="00846B83"/>
    <w:rsid w:val="00861522"/>
    <w:rsid w:val="00861C9B"/>
    <w:rsid w:val="00867A17"/>
    <w:rsid w:val="00886CC5"/>
    <w:rsid w:val="008921A0"/>
    <w:rsid w:val="00894FBA"/>
    <w:rsid w:val="008A40AC"/>
    <w:rsid w:val="008C1B20"/>
    <w:rsid w:val="008E0205"/>
    <w:rsid w:val="008E04E7"/>
    <w:rsid w:val="008F2BDB"/>
    <w:rsid w:val="008F4EB5"/>
    <w:rsid w:val="009049D6"/>
    <w:rsid w:val="00917E97"/>
    <w:rsid w:val="0092162D"/>
    <w:rsid w:val="009269D5"/>
    <w:rsid w:val="0092712E"/>
    <w:rsid w:val="0093388A"/>
    <w:rsid w:val="009435C4"/>
    <w:rsid w:val="0094435D"/>
    <w:rsid w:val="0095550B"/>
    <w:rsid w:val="009655AB"/>
    <w:rsid w:val="00987B34"/>
    <w:rsid w:val="009B2307"/>
    <w:rsid w:val="009B7FE4"/>
    <w:rsid w:val="009C52B4"/>
    <w:rsid w:val="009D616D"/>
    <w:rsid w:val="009D63DC"/>
    <w:rsid w:val="009F0C77"/>
    <w:rsid w:val="00A00131"/>
    <w:rsid w:val="00A063CA"/>
    <w:rsid w:val="00A47B0F"/>
    <w:rsid w:val="00A5673F"/>
    <w:rsid w:val="00A6067D"/>
    <w:rsid w:val="00A64D3E"/>
    <w:rsid w:val="00A9447D"/>
    <w:rsid w:val="00AA2249"/>
    <w:rsid w:val="00AA2711"/>
    <w:rsid w:val="00AA59BD"/>
    <w:rsid w:val="00AC129F"/>
    <w:rsid w:val="00AC2A57"/>
    <w:rsid w:val="00AD2801"/>
    <w:rsid w:val="00AD730F"/>
    <w:rsid w:val="00AE06C9"/>
    <w:rsid w:val="00AE5A96"/>
    <w:rsid w:val="00AF010C"/>
    <w:rsid w:val="00B0020B"/>
    <w:rsid w:val="00B130A2"/>
    <w:rsid w:val="00B239B4"/>
    <w:rsid w:val="00B37B4C"/>
    <w:rsid w:val="00B43022"/>
    <w:rsid w:val="00B577BE"/>
    <w:rsid w:val="00B57EC7"/>
    <w:rsid w:val="00B61BBA"/>
    <w:rsid w:val="00B630E0"/>
    <w:rsid w:val="00B83101"/>
    <w:rsid w:val="00B938A2"/>
    <w:rsid w:val="00BB1855"/>
    <w:rsid w:val="00BB268A"/>
    <w:rsid w:val="00BD6E3C"/>
    <w:rsid w:val="00C066C1"/>
    <w:rsid w:val="00C2449B"/>
    <w:rsid w:val="00C32FFA"/>
    <w:rsid w:val="00C35525"/>
    <w:rsid w:val="00C3639D"/>
    <w:rsid w:val="00C47F40"/>
    <w:rsid w:val="00C509CE"/>
    <w:rsid w:val="00C5116C"/>
    <w:rsid w:val="00C54214"/>
    <w:rsid w:val="00C55AE4"/>
    <w:rsid w:val="00C56CA8"/>
    <w:rsid w:val="00C5703F"/>
    <w:rsid w:val="00C6223F"/>
    <w:rsid w:val="00C6578D"/>
    <w:rsid w:val="00C75E37"/>
    <w:rsid w:val="00C80AAA"/>
    <w:rsid w:val="00CB209F"/>
    <w:rsid w:val="00CB3C8B"/>
    <w:rsid w:val="00CB46CD"/>
    <w:rsid w:val="00CB52B6"/>
    <w:rsid w:val="00CB5496"/>
    <w:rsid w:val="00CB577A"/>
    <w:rsid w:val="00CE2787"/>
    <w:rsid w:val="00CF00D3"/>
    <w:rsid w:val="00D231C1"/>
    <w:rsid w:val="00D4592A"/>
    <w:rsid w:val="00D4794F"/>
    <w:rsid w:val="00D56A0B"/>
    <w:rsid w:val="00D97D90"/>
    <w:rsid w:val="00DA056F"/>
    <w:rsid w:val="00DA2F4B"/>
    <w:rsid w:val="00DB0342"/>
    <w:rsid w:val="00DB093F"/>
    <w:rsid w:val="00DB5E92"/>
    <w:rsid w:val="00DC33CC"/>
    <w:rsid w:val="00DD1C98"/>
    <w:rsid w:val="00DD2E0C"/>
    <w:rsid w:val="00DE321F"/>
    <w:rsid w:val="00DF32A8"/>
    <w:rsid w:val="00E00ED2"/>
    <w:rsid w:val="00E0489D"/>
    <w:rsid w:val="00E103C2"/>
    <w:rsid w:val="00E1247C"/>
    <w:rsid w:val="00E12D92"/>
    <w:rsid w:val="00E3639E"/>
    <w:rsid w:val="00E41A85"/>
    <w:rsid w:val="00E53BDB"/>
    <w:rsid w:val="00E656A9"/>
    <w:rsid w:val="00E66D32"/>
    <w:rsid w:val="00E72665"/>
    <w:rsid w:val="00E73815"/>
    <w:rsid w:val="00E833F6"/>
    <w:rsid w:val="00EB5774"/>
    <w:rsid w:val="00EE2592"/>
    <w:rsid w:val="00EE2FAA"/>
    <w:rsid w:val="00EF1DC6"/>
    <w:rsid w:val="00F001FC"/>
    <w:rsid w:val="00F2022C"/>
    <w:rsid w:val="00F21731"/>
    <w:rsid w:val="00F3088E"/>
    <w:rsid w:val="00F44973"/>
    <w:rsid w:val="00F6267B"/>
    <w:rsid w:val="00F92E55"/>
    <w:rsid w:val="00F9371A"/>
    <w:rsid w:val="00FA30FB"/>
    <w:rsid w:val="00FA31C4"/>
    <w:rsid w:val="00FB1448"/>
    <w:rsid w:val="00FB3CE4"/>
    <w:rsid w:val="00FD794E"/>
    <w:rsid w:val="00FE49DD"/>
    <w:rsid w:val="00FE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sv-SE"/>
    </w:rPr>
  </w:style>
  <w:style w:type="character" w:customStyle="1" w:styleId="Heading2Char">
    <w:name w:val="Heading 2 Char"/>
    <w:link w:val="Heading2"/>
    <w:uiPriority w:val="9"/>
    <w:rsid w:val="00271AC3"/>
    <w:rPr>
      <w:rFonts w:ascii="Times New Roman" w:eastAsia="Times New Roman" w:hAnsi="Times New Roman"/>
      <w:sz w:val="22"/>
      <w:lang w:val="sv-SE"/>
    </w:rPr>
  </w:style>
  <w:style w:type="character" w:customStyle="1" w:styleId="Heading3Char">
    <w:name w:val="Heading 3 Char"/>
    <w:link w:val="Heading3"/>
    <w:uiPriority w:val="9"/>
    <w:rsid w:val="00271AC3"/>
    <w:rPr>
      <w:rFonts w:ascii="Times New Roman" w:eastAsia="Times New Roman" w:hAnsi="Times New Roman"/>
      <w:sz w:val="22"/>
      <w:lang w:val="sv-SE"/>
    </w:rPr>
  </w:style>
  <w:style w:type="character" w:customStyle="1" w:styleId="Heading4Char">
    <w:name w:val="Heading 4 Char"/>
    <w:link w:val="Heading4"/>
    <w:uiPriority w:val="9"/>
    <w:rsid w:val="00271AC3"/>
    <w:rPr>
      <w:rFonts w:ascii="Times New Roman" w:eastAsia="Times New Roman" w:hAnsi="Times New Roman"/>
      <w:sz w:val="22"/>
      <w:lang w:val="sv-SE"/>
    </w:rPr>
  </w:style>
  <w:style w:type="character" w:customStyle="1" w:styleId="Heading5Char">
    <w:name w:val="Heading 5 Char"/>
    <w:link w:val="Heading5"/>
    <w:uiPriority w:val="9"/>
    <w:rsid w:val="00271AC3"/>
    <w:rPr>
      <w:rFonts w:ascii="Times New Roman" w:eastAsia="Times New Roman" w:hAnsi="Times New Roman"/>
      <w:sz w:val="22"/>
      <w:lang w:val="sv-SE"/>
    </w:rPr>
  </w:style>
  <w:style w:type="character" w:customStyle="1" w:styleId="Heading6Char">
    <w:name w:val="Heading 6 Char"/>
    <w:link w:val="Heading6"/>
    <w:uiPriority w:val="9"/>
    <w:rsid w:val="00271AC3"/>
    <w:rPr>
      <w:rFonts w:ascii="Times New Roman" w:eastAsia="Times New Roman" w:hAnsi="Times New Roman"/>
      <w:sz w:val="22"/>
      <w:lang w:val="sv-SE"/>
    </w:rPr>
  </w:style>
  <w:style w:type="character" w:customStyle="1" w:styleId="Heading7Char">
    <w:name w:val="Heading 7 Char"/>
    <w:link w:val="Heading7"/>
    <w:uiPriority w:val="9"/>
    <w:rsid w:val="00271AC3"/>
    <w:rPr>
      <w:rFonts w:ascii="Times New Roman" w:eastAsia="Times New Roman" w:hAnsi="Times New Roman"/>
      <w:sz w:val="22"/>
      <w:lang w:val="sv-SE"/>
    </w:rPr>
  </w:style>
  <w:style w:type="character" w:customStyle="1" w:styleId="Heading8Char">
    <w:name w:val="Heading 8 Char"/>
    <w:link w:val="Heading8"/>
    <w:uiPriority w:val="9"/>
    <w:rsid w:val="00271AC3"/>
    <w:rPr>
      <w:rFonts w:ascii="Times New Roman" w:eastAsia="Times New Roman" w:hAnsi="Times New Roman"/>
      <w:sz w:val="22"/>
      <w:lang w:val="sv-SE"/>
    </w:rPr>
  </w:style>
  <w:style w:type="character" w:customStyle="1" w:styleId="Heading9Char">
    <w:name w:val="Heading 9 Char"/>
    <w:link w:val="Heading9"/>
    <w:uiPriority w:val="9"/>
    <w:rsid w:val="00271AC3"/>
    <w:rPr>
      <w:rFonts w:ascii="Times New Roman" w:eastAsia="Times New Roman" w:hAnsi="Times New Roman"/>
      <w:sz w:val="22"/>
      <w:lang w:val="sv-SE"/>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sv-SE"/>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sv-SE"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sv-SE"/>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sv-SE"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sv-SE"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sv-SE"/>
    </w:rPr>
  </w:style>
  <w:style w:type="character" w:customStyle="1" w:styleId="Heading2Char">
    <w:name w:val="Heading 2 Char"/>
    <w:link w:val="Heading2"/>
    <w:uiPriority w:val="9"/>
    <w:rsid w:val="00271AC3"/>
    <w:rPr>
      <w:rFonts w:ascii="Times New Roman" w:eastAsia="Times New Roman" w:hAnsi="Times New Roman"/>
      <w:sz w:val="22"/>
      <w:lang w:val="sv-SE"/>
    </w:rPr>
  </w:style>
  <w:style w:type="character" w:customStyle="1" w:styleId="Heading3Char">
    <w:name w:val="Heading 3 Char"/>
    <w:link w:val="Heading3"/>
    <w:uiPriority w:val="9"/>
    <w:rsid w:val="00271AC3"/>
    <w:rPr>
      <w:rFonts w:ascii="Times New Roman" w:eastAsia="Times New Roman" w:hAnsi="Times New Roman"/>
      <w:sz w:val="22"/>
      <w:lang w:val="sv-SE"/>
    </w:rPr>
  </w:style>
  <w:style w:type="character" w:customStyle="1" w:styleId="Heading4Char">
    <w:name w:val="Heading 4 Char"/>
    <w:link w:val="Heading4"/>
    <w:uiPriority w:val="9"/>
    <w:rsid w:val="00271AC3"/>
    <w:rPr>
      <w:rFonts w:ascii="Times New Roman" w:eastAsia="Times New Roman" w:hAnsi="Times New Roman"/>
      <w:sz w:val="22"/>
      <w:lang w:val="sv-SE"/>
    </w:rPr>
  </w:style>
  <w:style w:type="character" w:customStyle="1" w:styleId="Heading5Char">
    <w:name w:val="Heading 5 Char"/>
    <w:link w:val="Heading5"/>
    <w:uiPriority w:val="9"/>
    <w:rsid w:val="00271AC3"/>
    <w:rPr>
      <w:rFonts w:ascii="Times New Roman" w:eastAsia="Times New Roman" w:hAnsi="Times New Roman"/>
      <w:sz w:val="22"/>
      <w:lang w:val="sv-SE"/>
    </w:rPr>
  </w:style>
  <w:style w:type="character" w:customStyle="1" w:styleId="Heading6Char">
    <w:name w:val="Heading 6 Char"/>
    <w:link w:val="Heading6"/>
    <w:uiPriority w:val="9"/>
    <w:rsid w:val="00271AC3"/>
    <w:rPr>
      <w:rFonts w:ascii="Times New Roman" w:eastAsia="Times New Roman" w:hAnsi="Times New Roman"/>
      <w:sz w:val="22"/>
      <w:lang w:val="sv-SE"/>
    </w:rPr>
  </w:style>
  <w:style w:type="character" w:customStyle="1" w:styleId="Heading7Char">
    <w:name w:val="Heading 7 Char"/>
    <w:link w:val="Heading7"/>
    <w:uiPriority w:val="9"/>
    <w:rsid w:val="00271AC3"/>
    <w:rPr>
      <w:rFonts w:ascii="Times New Roman" w:eastAsia="Times New Roman" w:hAnsi="Times New Roman"/>
      <w:sz w:val="22"/>
      <w:lang w:val="sv-SE"/>
    </w:rPr>
  </w:style>
  <w:style w:type="character" w:customStyle="1" w:styleId="Heading8Char">
    <w:name w:val="Heading 8 Char"/>
    <w:link w:val="Heading8"/>
    <w:uiPriority w:val="9"/>
    <w:rsid w:val="00271AC3"/>
    <w:rPr>
      <w:rFonts w:ascii="Times New Roman" w:eastAsia="Times New Roman" w:hAnsi="Times New Roman"/>
      <w:sz w:val="22"/>
      <w:lang w:val="sv-SE"/>
    </w:rPr>
  </w:style>
  <w:style w:type="character" w:customStyle="1" w:styleId="Heading9Char">
    <w:name w:val="Heading 9 Char"/>
    <w:link w:val="Heading9"/>
    <w:uiPriority w:val="9"/>
    <w:rsid w:val="00271AC3"/>
    <w:rPr>
      <w:rFonts w:ascii="Times New Roman" w:eastAsia="Times New Roman" w:hAnsi="Times New Roman"/>
      <w:sz w:val="22"/>
      <w:lang w:val="sv-SE"/>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sv-SE"/>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sv-SE"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sv-SE"/>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sv-SE"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sv-SE"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995">
      <w:bodyDiv w:val="1"/>
      <w:marLeft w:val="0"/>
      <w:marRight w:val="0"/>
      <w:marTop w:val="0"/>
      <w:marBottom w:val="0"/>
      <w:divBdr>
        <w:top w:val="none" w:sz="0" w:space="0" w:color="auto"/>
        <w:left w:val="none" w:sz="0" w:space="0" w:color="auto"/>
        <w:bottom w:val="none" w:sz="0" w:space="0" w:color="auto"/>
        <w:right w:val="none" w:sz="0" w:space="0" w:color="auto"/>
      </w:divBdr>
    </w:div>
    <w:div w:id="236668403">
      <w:bodyDiv w:val="1"/>
      <w:marLeft w:val="0"/>
      <w:marRight w:val="0"/>
      <w:marTop w:val="0"/>
      <w:marBottom w:val="0"/>
      <w:divBdr>
        <w:top w:val="none" w:sz="0" w:space="0" w:color="auto"/>
        <w:left w:val="none" w:sz="0" w:space="0" w:color="auto"/>
        <w:bottom w:val="none" w:sz="0" w:space="0" w:color="auto"/>
        <w:right w:val="none" w:sz="0" w:space="0" w:color="auto"/>
      </w:divBdr>
      <w:divsChild>
        <w:div w:id="368340760">
          <w:marLeft w:val="0"/>
          <w:marRight w:val="0"/>
          <w:marTop w:val="0"/>
          <w:marBottom w:val="0"/>
          <w:divBdr>
            <w:top w:val="none" w:sz="0" w:space="0" w:color="auto"/>
            <w:left w:val="none" w:sz="0" w:space="0" w:color="auto"/>
            <w:bottom w:val="none" w:sz="0" w:space="0" w:color="auto"/>
            <w:right w:val="none" w:sz="0" w:space="0" w:color="auto"/>
          </w:divBdr>
        </w:div>
        <w:div w:id="468910200">
          <w:marLeft w:val="0"/>
          <w:marRight w:val="0"/>
          <w:marTop w:val="0"/>
          <w:marBottom w:val="0"/>
          <w:divBdr>
            <w:top w:val="none" w:sz="0" w:space="0" w:color="auto"/>
            <w:left w:val="none" w:sz="0" w:space="0" w:color="auto"/>
            <w:bottom w:val="none" w:sz="0" w:space="0" w:color="auto"/>
            <w:right w:val="none" w:sz="0" w:space="0" w:color="auto"/>
          </w:divBdr>
        </w:div>
      </w:divsChild>
    </w:div>
    <w:div w:id="701368702">
      <w:bodyDiv w:val="1"/>
      <w:marLeft w:val="0"/>
      <w:marRight w:val="0"/>
      <w:marTop w:val="0"/>
      <w:marBottom w:val="0"/>
      <w:divBdr>
        <w:top w:val="none" w:sz="0" w:space="0" w:color="auto"/>
        <w:left w:val="none" w:sz="0" w:space="0" w:color="auto"/>
        <w:bottom w:val="none" w:sz="0" w:space="0" w:color="auto"/>
        <w:right w:val="none" w:sz="0" w:space="0" w:color="auto"/>
      </w:divBdr>
    </w:div>
    <w:div w:id="835071797">
      <w:bodyDiv w:val="1"/>
      <w:marLeft w:val="0"/>
      <w:marRight w:val="0"/>
      <w:marTop w:val="0"/>
      <w:marBottom w:val="0"/>
      <w:divBdr>
        <w:top w:val="none" w:sz="0" w:space="0" w:color="auto"/>
        <w:left w:val="none" w:sz="0" w:space="0" w:color="auto"/>
        <w:bottom w:val="none" w:sz="0" w:space="0" w:color="auto"/>
        <w:right w:val="none" w:sz="0" w:space="0" w:color="auto"/>
      </w:divBdr>
    </w:div>
    <w:div w:id="1718697609">
      <w:bodyDiv w:val="1"/>
      <w:marLeft w:val="0"/>
      <w:marRight w:val="0"/>
      <w:marTop w:val="0"/>
      <w:marBottom w:val="0"/>
      <w:divBdr>
        <w:top w:val="none" w:sz="0" w:space="0" w:color="auto"/>
        <w:left w:val="none" w:sz="0" w:space="0" w:color="auto"/>
        <w:bottom w:val="none" w:sz="0" w:space="0" w:color="auto"/>
        <w:right w:val="none" w:sz="0" w:space="0" w:color="auto"/>
      </w:divBdr>
    </w:div>
    <w:div w:id="1722561206">
      <w:bodyDiv w:val="1"/>
      <w:marLeft w:val="0"/>
      <w:marRight w:val="0"/>
      <w:marTop w:val="0"/>
      <w:marBottom w:val="0"/>
      <w:divBdr>
        <w:top w:val="none" w:sz="0" w:space="0" w:color="auto"/>
        <w:left w:val="none" w:sz="0" w:space="0" w:color="auto"/>
        <w:bottom w:val="none" w:sz="0" w:space="0" w:color="auto"/>
        <w:right w:val="none" w:sz="0" w:space="0" w:color="auto"/>
      </w:divBdr>
    </w:div>
    <w:div w:id="18227718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ortal.cor.europa.eu/subsidiarity/thesmn/Pages/default.aspx" TargetMode="External"/><Relationship Id="rId1" Type="http://schemas.openxmlformats.org/officeDocument/2006/relationships/hyperlink" Target="https://cor.europa.eu/sv/our-work/Pages/SOTREG-2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CORWEB-1638683326-171</_dlc_DocId>
    <_dlc_DocIdUrl xmlns="61ca3f1a-19f4-461d-a43b-0b5ad97b08be">
      <Url>https://prod-portal.cor.europa.eu/en/about/secretary-general/_layouts/15/DocIdRedir.aspx?ID=CORWEB-1638683326-171</Url>
      <Description>CORWEB-1638683326-171</Description>
    </_dlc_DocIdUrl>
    <TaxCatchAll xmlns="61ca3f1a-19f4-461d-a43b-0b5ad97b08be">
      <Value>26</Value>
    </TaxCatchAll>
    <DocSet_Label xmlns="61ca3f1a-19f4-461d-a43b-0b5ad97b08be" xsi:nil="true"/>
    <DocumentSetDescription xmlns="http://schemas.microsoft.com/sharepoint/v3" xsi:nil="true"/>
    <ArticleStartDate xmlns="http://schemas.microsoft.com/sharepoint/v3" xsi:nil="true"/>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Swedish</TermName>
          <TermId xmlns="http://schemas.microsoft.com/office/infopath/2007/PartnerControls">342e9b2f-8df9-46f6-a281-d16cb9d19ccd</TermId>
        </TermInfo>
      </Terms>
    </p2fcf63a50b541b9841bb70f49df3317>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6819-DC11-44BF-8073-7C02522D7AE8}"/>
</file>

<file path=customXml/itemProps2.xml><?xml version="1.0" encoding="utf-8"?>
<ds:datastoreItem xmlns:ds="http://schemas.openxmlformats.org/officeDocument/2006/customXml" ds:itemID="{A3591ABC-CC25-4174-9557-D7B07B648A62}"/>
</file>

<file path=customXml/itemProps3.xml><?xml version="1.0" encoding="utf-8"?>
<ds:datastoreItem xmlns:ds="http://schemas.openxmlformats.org/officeDocument/2006/customXml" ds:itemID="{732EED1A-B0E2-4AED-B1FD-F27BB541AE9F}"/>
</file>

<file path=customXml/itemProps4.xml><?xml version="1.0" encoding="utf-8"?>
<ds:datastoreItem xmlns:ds="http://schemas.openxmlformats.org/officeDocument/2006/customXml" ds:itemID="{1C2C3B87-FE7F-4E17-926D-1BAC38E64CAD}"/>
</file>

<file path=customXml/itemProps5.xml><?xml version="1.0" encoding="utf-8"?>
<ds:datastoreItem xmlns:ds="http://schemas.openxmlformats.org/officeDocument/2006/customXml" ds:itemID="{8D59FF7E-7E64-4E79-9872-D6A944CDF260}"/>
</file>

<file path=customXml/itemProps6.xml><?xml version="1.0" encoding="utf-8"?>
<ds:datastoreItem xmlns:ds="http://schemas.openxmlformats.org/officeDocument/2006/customXml" ds:itemID="{6B18F40A-07F5-41C2-9617-E7B0BD128AAE}"/>
</file>

<file path=docProps/app.xml><?xml version="1.0" encoding="utf-8"?>
<Properties xmlns="http://schemas.openxmlformats.org/officeDocument/2006/extended-properties" xmlns:vt="http://schemas.openxmlformats.org/officeDocument/2006/docPropsVTypes">
  <Template>Normal</Template>
  <TotalTime>12</TotalTime>
  <Pages>11</Pages>
  <Words>4252</Words>
  <Characters>24237</Characters>
  <Application>Microsoft Office Word</Application>
  <DocSecurity>0</DocSecurity>
  <Lines>201</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28433</CharactersWithSpaces>
  <SharedDoc>false</SharedDoc>
  <HLinks>
    <vt:vector size="6" baseType="variant">
      <vt:variant>
        <vt:i4>7798910</vt:i4>
      </vt:variant>
      <vt:variant>
        <vt:i4>0</vt:i4>
      </vt:variant>
      <vt:variant>
        <vt:i4>0</vt:i4>
      </vt:variant>
      <vt:variant>
        <vt:i4>5</vt:i4>
      </vt:variant>
      <vt:variant>
        <vt:lpwstr>https://cor.europa.eu/en/about/president/Documents/The State of the European Union - the View of Regions and Cities 2018/SOTREG18_Broch_adress_EN_web.pdf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 presidiet</dc:subject>
  <dc:creator>--</dc:creator>
  <cp:keywords>COR-2018-05025-13-00-NB-TRA-EN</cp:keywords>
  <dc:description>Rapporteur:  - Original language: EN - Date of document: 17/12/2018 - Date of meeting: 04/12/2018 - External documents:  - Administrator: MME Szabó Julianna</dc:description>
  <cp:lastModifiedBy>Melanie Seha</cp:lastModifiedBy>
  <cp:revision>7</cp:revision>
  <cp:lastPrinted>2018-11-13T10:18:00Z</cp:lastPrinted>
  <dcterms:created xsi:type="dcterms:W3CDTF">2018-11-22T12:27:00Z</dcterms:created>
  <dcterms:modified xsi:type="dcterms:W3CDTF">2019-01-16T16:48:00Z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22/11/2018</vt:lpwstr>
  </property>
  <property fmtid="{D5CDD505-2E9C-101B-9397-08002B2CF9AE}" pid="4" name="Pref_Time">
    <vt:lpwstr>12:12:33</vt:lpwstr>
  </property>
  <property fmtid="{D5CDD505-2E9C-101B-9397-08002B2CF9AE}" pid="5" name="Pref_User">
    <vt:lpwstr>jhvi</vt:lpwstr>
  </property>
  <property fmtid="{D5CDD505-2E9C-101B-9397-08002B2CF9AE}" pid="6" name="Pref_FileName">
    <vt:lpwstr>COR-2018-05025-13-00-NB-ORI.docx</vt:lpwstr>
  </property>
  <property fmtid="{D5CDD505-2E9C-101B-9397-08002B2CF9AE}" pid="7" name="ContentTypeId">
    <vt:lpwstr>0x0101000E48EF7EAB68C94FAFBCC7BAE1C760BE0071F83ACF5D126140BB64FC63336EB4FF</vt:lpwstr>
  </property>
  <property fmtid="{D5CDD505-2E9C-101B-9397-08002B2CF9AE}" pid="8" name="_dlc_DocIdItemGuid">
    <vt:lpwstr>918b8b75-7ae7-4c56-b464-93a65b81fd1b</vt:lpwstr>
  </property>
  <property fmtid="{D5CDD505-2E9C-101B-9397-08002B2CF9AE}" pid="9" name="DocumentType_0">
    <vt:lpwstr>NB|086d36d2-b81a-4b8e-8d1e-a22010addc8b</vt:lpwstr>
  </property>
  <property fmtid="{D5CDD505-2E9C-101B-9397-08002B2CF9AE}" pid="10" name="AvailableTranslations">
    <vt:lpwstr>30;#LV|46f7e311-5d9f-4663-b433-18aeccb7ace7;#15;#EL|6d4f4d51-af9b-4650-94b4-4276bee85c91;#31;#IT|0774613c-01ed-4e5d-a25d-11d2388de825;#4;#EN|f2175f21-25d7-44a3-96da-d6a61b075e1b;#29;#BG|1a1b3951-7821-4e6a-85f5-5673fc08bd2c;#17;#HU|6b229040-c589-4408-b4c1-</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5025</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DocumentType">
    <vt:lpwstr>84;#NB|086d36d2-b81a-4b8e-8d1e-a22010addc8b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13</vt:i4>
  </property>
  <property fmtid="{D5CDD505-2E9C-101B-9397-08002B2CF9AE}" pid="21" name="RequestingService">
    <vt:lpwstr>Organes statutaires et réunions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4;#EN|f2175f21-25d7-44a3-96da-d6a61b075e1b</vt:lpwstr>
  </property>
  <property fmtid="{D5CDD505-2E9C-101B-9397-08002B2CF9AE}" pid="26" name="MeetingName">
    <vt:lpwstr>76;#BUR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2018-12-04T12:00:00Z</vt:filetime>
  </property>
  <property fmtid="{D5CDD505-2E9C-101B-9397-08002B2CF9AE}" pid="30" name="TaxCatchAll">
    <vt:lpwstr>84;#NB|086d36d2-b81a-4b8e-8d1e-a22010addc8b;#37;#SK|46d9fce0-ef79-4f71-b89b-cd6aa82426b8;#36;#DA|5d49c027-8956-412b-aa16-e85a0f96ad0e;#35;#RO|feb747a2-64cd-4299-af12-4833ddc30497;#34;#SL|98a412ae-eb01-49e9-ae3d-585a81724cfc;#76;#BUR CDR|c746c8a5-35bb-487b</vt:lpwstr>
  </property>
  <property fmtid="{D5CDD505-2E9C-101B-9397-08002B2CF9AE}" pid="31" name="AvailableTranslations_0">
    <vt:lpwstr>LV|46f7e311-5d9f-4663-b433-18aeccb7ace7;EL|6d4f4d51-af9b-4650-94b4-4276bee85c91;IT|0774613c-01ed-4e5d-a25d-11d2388de825;EN|f2175f21-25d7-44a3-96da-d6a61b075e1b;BG|1a1b3951-7821-4e6a-85f5-5673fc08bd2c;HU|6b229040-c589-4408-b4c1-4285663d20a8;SK|46d9fce0-ef7</vt:lpwstr>
  </property>
  <property fmtid="{D5CDD505-2E9C-101B-9397-08002B2CF9AE}" pid="32" name="VersionStatus">
    <vt:lpwstr>7;#Final|ea5e6674-7b27-4bac-b091-73adbb394efe</vt:lpwstr>
  </property>
  <property fmtid="{D5CDD505-2E9C-101B-9397-08002B2CF9AE}" pid="33" name="VersionStatus_0">
    <vt:lpwstr>Final|ea5e6674-7b27-4bac-b091-73adbb394efe</vt:lpwstr>
  </property>
  <property fmtid="{D5CDD505-2E9C-101B-9397-08002B2CF9AE}" pid="34" name="FicheNumber">
    <vt:i4>12348</vt:i4>
  </property>
  <property fmtid="{D5CDD505-2E9C-101B-9397-08002B2CF9AE}" pid="35" name="DocumentYear">
    <vt:i4>2018</vt:i4>
  </property>
  <property fmtid="{D5CDD505-2E9C-101B-9397-08002B2CF9AE}" pid="36" name="DocumentLanguage">
    <vt:lpwstr>18;#SV|c2ed69e7-a339-43d7-8f22-d93680a92aa0</vt:lpwstr>
  </property>
  <property fmtid="{D5CDD505-2E9C-101B-9397-08002B2CF9AE}" pid="37" name="CoR_Language">
    <vt:lpwstr>26;#Swedish|342e9b2f-8df9-46f6-a281-d16cb9d19ccd</vt:lpwstr>
  </property>
</Properties>
</file>