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Default="00B50876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BG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BG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Default="00B50876"/>
    <w:p w:rsidR="00210A45" w:rsidRPr="00210A45" w:rsidRDefault="00210A4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  <w:lang w:val="fr-BE"/>
        </w:rPr>
      </w:pPr>
      <w:r w:rsidRPr="00210A45">
        <w:rPr>
          <w:rFonts w:asciiTheme="minorHAnsi" w:hAnsiTheme="minorHAnsi"/>
          <w:b/>
          <w:bCs/>
          <w:u w:val="single"/>
        </w:rPr>
        <w:t>Европейския комитет на регионите</w:t>
      </w:r>
      <w:r>
        <w:rPr>
          <w:rFonts w:asciiTheme="minorHAnsi" w:hAnsiTheme="minorHAnsi"/>
          <w:b/>
          <w:bCs/>
          <w:u w:val="single"/>
          <w:lang w:val="fr-BE"/>
        </w:rPr>
        <w:t xml:space="preserve"> (</w:t>
      </w:r>
      <w:r w:rsidRPr="00210A45">
        <w:rPr>
          <w:rFonts w:asciiTheme="minorHAnsi" w:hAnsiTheme="minorHAnsi"/>
          <w:b/>
          <w:bCs/>
          <w:u w:val="single"/>
        </w:rPr>
        <w:t>КР</w:t>
      </w:r>
      <w:r>
        <w:rPr>
          <w:rFonts w:asciiTheme="minorHAnsi" w:hAnsiTheme="minorHAnsi"/>
          <w:b/>
          <w:bCs/>
          <w:u w:val="single"/>
          <w:lang w:val="fr-BE"/>
        </w:rPr>
        <w:t>)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На вниманието на подизпълнителите на </w:t>
      </w:r>
      <w:r w:rsidRPr="00694F95">
        <w:rPr>
          <w:rFonts w:asciiTheme="minorHAnsi" w:hAnsiTheme="minorHAnsi"/>
          <w:b/>
          <w:bCs/>
          <w:u w:val="single"/>
        </w:rPr>
        <w:t>К</w:t>
      </w:r>
      <w:r w:rsidR="00C767FD">
        <w:rPr>
          <w:rFonts w:asciiTheme="minorHAnsi" w:hAnsiTheme="minorHAnsi"/>
          <w:b/>
          <w:bCs/>
          <w:u w:val="single"/>
          <w:lang w:val="en-US"/>
        </w:rPr>
        <w:t>P</w:t>
      </w:r>
      <w:r>
        <w:rPr>
          <w:rFonts w:asciiTheme="minorHAnsi" w:hAnsiTheme="minorHAnsi"/>
          <w:b/>
          <w:bCs/>
          <w:u w:val="single"/>
        </w:rPr>
        <w:t>: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Както е посочено в Директива </w:t>
      </w:r>
      <w:hyperlink r:id="rId9" w:history="1">
        <w:r>
          <w:rPr>
            <w:rStyle w:val="Hyperlink"/>
            <w:rFonts w:asciiTheme="minorHAnsi" w:hAnsiTheme="minorHAnsi"/>
            <w:b/>
            <w:bCs/>
          </w:rPr>
          <w:t>2014/55/ЕС</w:t>
        </w:r>
      </w:hyperlink>
      <w:r>
        <w:rPr>
          <w:rFonts w:asciiTheme="minorHAnsi" w:hAnsiTheme="minorHAnsi"/>
        </w:rPr>
        <w:t xml:space="preserve">, </w:t>
      </w:r>
      <w:r w:rsidR="004556CE" w:rsidRPr="00E25B67">
        <w:rPr>
          <w:rFonts w:asciiTheme="minorHAnsi" w:hAnsiTheme="minorHAnsi"/>
          <w:bCs/>
        </w:rPr>
        <w:t>К</w:t>
      </w:r>
      <w:r w:rsidR="004556CE" w:rsidRPr="00E25B67">
        <w:rPr>
          <w:rFonts w:asciiTheme="minorHAnsi" w:hAnsiTheme="minorHAnsi"/>
          <w:bCs/>
          <w:lang w:val="en-US"/>
        </w:rPr>
        <w:t>P</w:t>
      </w:r>
      <w:r>
        <w:rPr>
          <w:rFonts w:asciiTheme="minorHAnsi" w:hAnsiTheme="minorHAnsi"/>
        </w:rPr>
        <w:t xml:space="preserve"> приема електронни фактури, отговарящи на </w:t>
      </w:r>
      <w:hyperlink r:id="rId10" w:history="1">
        <w:r>
          <w:rPr>
            <w:rStyle w:val="Hyperlink"/>
            <w:rFonts w:asciiTheme="minorHAnsi" w:hAnsiTheme="minorHAnsi"/>
            <w:b/>
            <w:bCs/>
          </w:rPr>
          <w:t>стандарт EN 16931-1:2017</w:t>
        </w:r>
      </w:hyperlink>
      <w:r>
        <w:rPr>
          <w:rFonts w:asciiTheme="minorHAnsi" w:hAnsiTheme="minorHAnsi"/>
        </w:rPr>
        <w:t>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 xml:space="preserve">Ако искате да изпращате електронни фактури на </w:t>
      </w:r>
      <w:r w:rsidR="00694F95" w:rsidRPr="00694F95">
        <w:rPr>
          <w:rFonts w:asciiTheme="minorHAnsi" w:hAnsiTheme="minorHAnsi"/>
          <w:b/>
          <w:bCs/>
        </w:rPr>
        <w:t>К</w:t>
      </w:r>
      <w:r w:rsidR="00694F95" w:rsidRPr="00694F95">
        <w:rPr>
          <w:rFonts w:asciiTheme="minorHAnsi" w:hAnsiTheme="minorHAnsi"/>
          <w:b/>
          <w:bCs/>
          <w:lang w:val="en-US"/>
        </w:rPr>
        <w:t>P</w:t>
      </w:r>
      <w:r>
        <w:rPr>
          <w:rFonts w:asciiTheme="minorHAnsi" w:hAnsiTheme="minorHAnsi"/>
          <w:b/>
          <w:bCs/>
        </w:rPr>
        <w:t xml:space="preserve">, </w:t>
      </w:r>
      <w:r>
        <w:rPr>
          <w:rFonts w:asciiTheme="minorHAnsi" w:hAnsiTheme="minorHAnsi"/>
        </w:rPr>
        <w:t xml:space="preserve">свържете си с финансиста на </w:t>
      </w:r>
      <w:r w:rsidR="00694F95" w:rsidRPr="00E25B67">
        <w:rPr>
          <w:rFonts w:asciiTheme="minorHAnsi" w:hAnsiTheme="minorHAnsi"/>
          <w:bCs/>
        </w:rPr>
        <w:t>К</w:t>
      </w:r>
      <w:r w:rsidR="00694F95" w:rsidRPr="00E25B67">
        <w:rPr>
          <w:rFonts w:asciiTheme="minorHAnsi" w:hAnsiTheme="minorHAnsi"/>
          <w:bCs/>
          <w:lang w:val="en-US"/>
        </w:rPr>
        <w:t>P</w:t>
      </w:r>
      <w:r>
        <w:rPr>
          <w:rFonts w:asciiTheme="minorHAnsi" w:hAnsiTheme="minorHAnsi"/>
        </w:rPr>
        <w:t>, отговарящ за Вашия договор, за да промените действащите условия за фактуриране, да получите достъп до e-PRIOR (поддържан от Европейската комисия) и да получите упътване за ползване на портала на доставчиците.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В e-PRIOR са предвидени два начина за изпращане на електронни фактури: порталът на доставчиците е предназначен главно за МСП, физически лица или доставчици, осъществяващи малко на брой трансакции годишно. В противен случай електронни фактури могат да се изпращат с </w:t>
      </w:r>
      <w:proofErr w:type="spellStart"/>
      <w:r>
        <w:rPr>
          <w:rFonts w:asciiTheme="minorHAnsi" w:hAnsiTheme="minorHAnsi"/>
        </w:rPr>
        <w:t>междумашинна</w:t>
      </w:r>
      <w:proofErr w:type="spellEnd"/>
      <w:r>
        <w:rPr>
          <w:rFonts w:asciiTheme="minorHAnsi" w:hAnsiTheme="minorHAnsi"/>
        </w:rPr>
        <w:t xml:space="preserve"> връзка от Вашата бек-офис система до e-PRIOR и </w:t>
      </w:r>
      <w:r w:rsidR="00694F95" w:rsidRPr="00E25B67">
        <w:rPr>
          <w:rFonts w:asciiTheme="minorHAnsi" w:hAnsiTheme="minorHAnsi"/>
          <w:bCs/>
        </w:rPr>
        <w:t>К</w:t>
      </w:r>
      <w:r w:rsidR="00694F95" w:rsidRPr="00E25B67">
        <w:rPr>
          <w:rFonts w:asciiTheme="minorHAnsi" w:hAnsiTheme="minorHAnsi"/>
          <w:bCs/>
          <w:lang w:val="en-US"/>
        </w:rPr>
        <w:t>P</w:t>
      </w:r>
      <w:r>
        <w:rPr>
          <w:rFonts w:asciiTheme="minorHAnsi" w:hAnsiTheme="minorHAnsi"/>
        </w:rPr>
        <w:t xml:space="preserve">. За повече информация можете да се свържете с финансиста на </w:t>
      </w:r>
      <w:bookmarkStart w:id="0" w:name="_GoBack"/>
      <w:r w:rsidR="00694F95" w:rsidRPr="00E25B67">
        <w:rPr>
          <w:rFonts w:asciiTheme="minorHAnsi" w:hAnsiTheme="minorHAnsi"/>
          <w:bCs/>
        </w:rPr>
        <w:t>К</w:t>
      </w:r>
      <w:r w:rsidR="00694F95" w:rsidRPr="00E25B67">
        <w:rPr>
          <w:rFonts w:asciiTheme="minorHAnsi" w:hAnsiTheme="minorHAnsi"/>
          <w:bCs/>
          <w:lang w:val="en-US"/>
        </w:rPr>
        <w:t>P</w:t>
      </w:r>
      <w:bookmarkEnd w:id="0"/>
      <w:r>
        <w:rPr>
          <w:rFonts w:asciiTheme="minorHAnsi" w:hAnsiTheme="minorHAnsi"/>
        </w:rPr>
        <w:t>, отговарящ за Вашия договор.</w:t>
      </w:r>
    </w:p>
    <w:sectPr w:rsidR="00B50876" w:rsidRPr="00B50876" w:rsidSect="00B50876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15328A"/>
    <w:rsid w:val="001D479F"/>
    <w:rsid w:val="00210A45"/>
    <w:rsid w:val="00236717"/>
    <w:rsid w:val="002F54B0"/>
    <w:rsid w:val="00303C17"/>
    <w:rsid w:val="003279DB"/>
    <w:rsid w:val="003935BB"/>
    <w:rsid w:val="004556CE"/>
    <w:rsid w:val="004E5E9E"/>
    <w:rsid w:val="004F4695"/>
    <w:rsid w:val="005645A6"/>
    <w:rsid w:val="005B506B"/>
    <w:rsid w:val="00610559"/>
    <w:rsid w:val="00677E7D"/>
    <w:rsid w:val="00694F95"/>
    <w:rsid w:val="006A61FD"/>
    <w:rsid w:val="008A77B9"/>
    <w:rsid w:val="00A73E70"/>
    <w:rsid w:val="00B13E3E"/>
    <w:rsid w:val="00B50876"/>
    <w:rsid w:val="00BC7054"/>
    <w:rsid w:val="00C767FD"/>
    <w:rsid w:val="00CA663F"/>
    <w:rsid w:val="00CE2681"/>
    <w:rsid w:val="00CF417C"/>
    <w:rsid w:val="00D046EB"/>
    <w:rsid w:val="00DC34CD"/>
    <w:rsid w:val="00DF3EDE"/>
    <w:rsid w:val="00E25B67"/>
    <w:rsid w:val="00E31240"/>
    <w:rsid w:val="00E93370"/>
    <w:rsid w:val="00F7761B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1C072-738F-4B2C-AAD7-276E19BB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bg-BG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bg-BG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bg-BG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bg-BG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bg-BG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bg-BG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bg-BG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bg-BG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bg-BG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bg-BG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bg-BG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legal-content/BG/TXT/?uri=CELEX:32017D187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BG/TXT/?uri=CELEX:32014L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CTJJHAUHWN5E-1741767729-3218</_dlc_DocId>
    <_dlc_DocIdUrl xmlns="61ca3f1a-19f4-461d-a43b-0b5ad97b08be">
      <Url>http://dm2016/eesc/2019/_layouts/15/DocIdRedir.aspx?ID=CTJJHAUHWN5E-1741767729-3218</Url>
      <Description>CTJJHAUHWN5E-1741767729-3218</Description>
    </_dlc_DocIdUrl>
    <TaxCatchAll xmlns="61ca3f1a-19f4-461d-a43b-0b5ad97b08be">
      <Value>30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Bulgarian</TermName>
          <TermId xmlns="http://schemas.microsoft.com/office/infopath/2007/PartnerControls">59635df3-1f8c-4430-b37e-095ee0ef2491</TermId>
        </TermInfo>
      </Terms>
    </p2fcf63a50b541b9841bb70f49df3317>
  </documentManagement>
</p:properties>
</file>

<file path=customXml/itemProps1.xml><?xml version="1.0" encoding="utf-8"?>
<ds:datastoreItem xmlns:ds="http://schemas.openxmlformats.org/officeDocument/2006/customXml" ds:itemID="{B8A2CA3C-5634-49DC-8BB2-05E2C9456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104B4-8BA7-4AAD-8FE9-264DB824CA01}"/>
</file>

<file path=customXml/itemProps3.xml><?xml version="1.0" encoding="utf-8"?>
<ds:datastoreItem xmlns:ds="http://schemas.openxmlformats.org/officeDocument/2006/customXml" ds:itemID="{F0237571-CC3F-41B7-A45C-B5170A17B1A6}"/>
</file>

<file path=customXml/itemProps4.xml><?xml version="1.0" encoding="utf-8"?>
<ds:datastoreItem xmlns:ds="http://schemas.openxmlformats.org/officeDocument/2006/customXml" ds:itemID="{5A79816A-05E3-429D-A122-770E621AEE31}">
  <ds:schemaRefs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cbcf4cf-e730-47de-961e-b7987213c417"/>
    <ds:schemaRef ds:uri="http://schemas.microsoft.com/office/2006/documentManagement/types"/>
    <ds:schemaRef ds:uri="http://schemas.microsoft.com/sharepoint/v3/fields"/>
    <ds:schemaRef ds:uri="bfc960a6-20da-4c94-8684-71380fca093b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Интернет комуникация с подизпълнителите на ЕИСК</vt:lpstr>
    </vt:vector>
  </TitlesOfParts>
  <Company>CESE-CdR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12/04/2019 - Date of meeting:  - External documents:  - Administrator: MME Gruia Livia</dc:description>
  <cp:lastModifiedBy>Alexandra-Cristina Dobre</cp:lastModifiedBy>
  <cp:revision>3</cp:revision>
  <dcterms:created xsi:type="dcterms:W3CDTF">2020-03-24T15:22:00Z</dcterms:created>
  <dcterms:modified xsi:type="dcterms:W3CDTF">2020-03-24T15:23:00Z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8f9e2e9b-cf7d-45a2-9fe5-ad3dfe15d2e0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MT|7df99101-6854-4a26-b53a-b88c0da02c26;CS|72f9705b-0217-4fd3-bea2-cbc7ed80e26e;PT|50ccc04a-eadd-42ae-a0cb-acaf45f812ba;SV|c2ed69e7-a339-43d7-8f22-d93680a92aa0;EN|f2175f21-25d7-44a3-96da-d6a61b075e1b;HR|2f555653-ed1a-4fe6-8362-9082d95989e5;FI|87606a43-d45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55;#BG|1a1b3951-7821-4e6a-85f5-5673fc08bd2c</vt:lpwstr>
  </property>
  <property fmtid="{D5CDD505-2E9C-101B-9397-08002B2CF9AE}" pid="31" name="p2fcf63a50b541b9841bb70f49df3317">
    <vt:lpwstr>English|bdbee8c7-072c-4a33-ae34-5b1e06637655</vt:lpwstr>
  </property>
  <property fmtid="{D5CDD505-2E9C-101B-9397-08002B2CF9AE}" pid="32" name="CoR_Language">
    <vt:lpwstr>30;#Bulgarian|59635df3-1f8c-4430-b37e-095ee0ef2491</vt:lpwstr>
  </property>
</Properties>
</file>