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Pr="0057670B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Pr="0057670B" w:rsidRDefault="00B50876"/>
    <w:p w:rsidR="00677689" w:rsidRDefault="00677689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 w:rsidRPr="00677689">
        <w:rPr>
          <w:rFonts w:asciiTheme="minorHAnsi" w:hAnsiTheme="minorHAnsi"/>
          <w:b/>
          <w:bCs/>
          <w:u w:val="single"/>
        </w:rPr>
        <w:t>Comité Europeo de las Regiones</w:t>
      </w:r>
      <w:r>
        <w:rPr>
          <w:rFonts w:asciiTheme="minorHAnsi" w:hAnsiTheme="minorHAnsi"/>
          <w:b/>
          <w:bCs/>
          <w:u w:val="single"/>
        </w:rPr>
        <w:t xml:space="preserve"> (CDR)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A la atención de los contratantes del C</w:t>
      </w:r>
      <w:r w:rsidR="00677689">
        <w:rPr>
          <w:rFonts w:asciiTheme="minorHAnsi" w:hAnsiTheme="minorHAnsi"/>
          <w:b/>
          <w:bCs/>
          <w:u w:val="single"/>
        </w:rPr>
        <w:t>DR</w:t>
      </w:r>
      <w:r>
        <w:rPr>
          <w:rFonts w:asciiTheme="minorHAnsi" w:hAnsiTheme="minorHAnsi"/>
          <w:b/>
          <w:bCs/>
          <w:u w:val="single"/>
        </w:rPr>
        <w:t>: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57670B">
        <w:t xml:space="preserve">Conforme a lo dispuesto en la Directiva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2014/55/UE</w:t>
        </w:r>
      </w:hyperlink>
      <w:r w:rsidRPr="0057670B">
        <w:t>, el C</w:t>
      </w:r>
      <w:r w:rsidR="00677689">
        <w:t>DR</w:t>
      </w:r>
      <w:r w:rsidRPr="0057670B">
        <w:t xml:space="preserve"> acepta las facturas electrónicas que cumplen la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norma EN 16931-1:2017</w:t>
        </w:r>
      </w:hyperlink>
      <w:r w:rsidRPr="0057670B">
        <w:t>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Si desea enviar facturas electrónicas al C</w:t>
      </w:r>
      <w:r w:rsidR="00677689">
        <w:rPr>
          <w:rFonts w:asciiTheme="minorHAnsi" w:hAnsiTheme="minorHAnsi"/>
          <w:b/>
          <w:bCs/>
        </w:rPr>
        <w:t>DR</w:t>
      </w:r>
      <w:r>
        <w:rPr>
          <w:rFonts w:asciiTheme="minorHAnsi" w:hAnsiTheme="minorHAnsi"/>
        </w:rPr>
        <w:t>, póngase en contacto con el responsable financiero del C</w:t>
      </w:r>
      <w:r w:rsidR="00677689">
        <w:rPr>
          <w:rFonts w:asciiTheme="minorHAnsi" w:hAnsiTheme="minorHAnsi"/>
        </w:rPr>
        <w:t>DR</w:t>
      </w:r>
      <w:r>
        <w:rPr>
          <w:rFonts w:asciiTheme="minorHAnsi" w:hAnsiTheme="minorHAnsi"/>
        </w:rPr>
        <w:t xml:space="preserve"> encargado de su contrato para modificar las condiciones de facturación existentes, obtener acceso a e-PRIOR (gestionado por la Comisión Europea) y recibir un manual de usuario para el «Portal de los proveedores».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e-PRIOR permite transmitir las facturas electrónicas de dos maneras distintas: el envío a través del «Portal de los proveedores», destinado principalmente a pymes, personas físicas o proveedores que gestionan un número limitado de transacciones cada año, o bien, la transmisión de máquina a máquina, de su sistema interno a e-PRIOR y al C</w:t>
      </w:r>
      <w:r w:rsidR="00677689">
        <w:rPr>
          <w:rFonts w:asciiTheme="minorHAnsi" w:hAnsiTheme="minorHAnsi"/>
        </w:rPr>
        <w:t>DR</w:t>
      </w:r>
      <w:r>
        <w:rPr>
          <w:rFonts w:asciiTheme="minorHAnsi" w:hAnsiTheme="minorHAnsi"/>
        </w:rPr>
        <w:t>. Para más información, póngase en contacto con el responsable financiero del C</w:t>
      </w:r>
      <w:r w:rsidR="00677689">
        <w:rPr>
          <w:rFonts w:asciiTheme="minorHAnsi" w:hAnsiTheme="minorHAnsi"/>
        </w:rPr>
        <w:t>DR</w:t>
      </w:r>
      <w:bookmarkStart w:id="0" w:name="_GoBack"/>
      <w:bookmarkEnd w:id="0"/>
      <w:r>
        <w:rPr>
          <w:rFonts w:asciiTheme="minorHAnsi" w:hAnsiTheme="minorHAnsi"/>
        </w:rPr>
        <w:t xml:space="preserve"> encargado de su contrato.</w:t>
      </w:r>
    </w:p>
    <w:sectPr w:rsidR="00B50876" w:rsidRPr="00B50876" w:rsidSect="0057670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102" w:rsidRDefault="00245102" w:rsidP="0057670B">
      <w:pPr>
        <w:spacing w:line="240" w:lineRule="auto"/>
      </w:pPr>
      <w:r>
        <w:separator/>
      </w:r>
    </w:p>
  </w:endnote>
  <w:endnote w:type="continuationSeparator" w:id="0">
    <w:p w:rsidR="00245102" w:rsidRDefault="00245102" w:rsidP="00576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0B" w:rsidRPr="0057670B" w:rsidRDefault="0057670B" w:rsidP="00576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0B" w:rsidRPr="0057670B" w:rsidRDefault="0057670B" w:rsidP="0057670B">
    <w:pPr>
      <w:pStyle w:val="Footer"/>
    </w:pPr>
    <w:r>
      <w:t xml:space="preserve">EESC-2019-01689-00-00-ADMIN-TRA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677689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677689">
      <w:fldChar w:fldCharType="begin"/>
    </w:r>
    <w:r w:rsidR="00677689">
      <w:instrText xml:space="preserve"> NUMPAGES </w:instrText>
    </w:r>
    <w:r w:rsidR="00677689">
      <w:fldChar w:fldCharType="separate"/>
    </w:r>
    <w:r w:rsidR="00677689">
      <w:rPr>
        <w:noProof/>
      </w:rPr>
      <w:instrText>1</w:instrText>
    </w:r>
    <w:r w:rsidR="00677689">
      <w:rPr>
        <w:noProof/>
      </w:rPr>
      <w:fldChar w:fldCharType="end"/>
    </w:r>
    <w:r>
      <w:instrText xml:space="preserve"> -0 </w:instrText>
    </w:r>
    <w:r>
      <w:fldChar w:fldCharType="separate"/>
    </w:r>
    <w:r w:rsidR="00677689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0B" w:rsidRPr="0057670B" w:rsidRDefault="0057670B" w:rsidP="00576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102" w:rsidRDefault="00245102" w:rsidP="0057670B">
      <w:pPr>
        <w:spacing w:line="240" w:lineRule="auto"/>
      </w:pPr>
      <w:r>
        <w:separator/>
      </w:r>
    </w:p>
  </w:footnote>
  <w:footnote w:type="continuationSeparator" w:id="0">
    <w:p w:rsidR="00245102" w:rsidRDefault="00245102" w:rsidP="00576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0B" w:rsidRPr="0057670B" w:rsidRDefault="0057670B" w:rsidP="005767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0B" w:rsidRPr="0057670B" w:rsidRDefault="0057670B" w:rsidP="005767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70B" w:rsidRPr="0057670B" w:rsidRDefault="0057670B" w:rsidP="00576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236717"/>
    <w:rsid w:val="00245102"/>
    <w:rsid w:val="00263D21"/>
    <w:rsid w:val="002F54B0"/>
    <w:rsid w:val="00303C17"/>
    <w:rsid w:val="003279DB"/>
    <w:rsid w:val="003935BB"/>
    <w:rsid w:val="004E5E9E"/>
    <w:rsid w:val="005645A6"/>
    <w:rsid w:val="0057670B"/>
    <w:rsid w:val="005B506B"/>
    <w:rsid w:val="00677689"/>
    <w:rsid w:val="00677E7D"/>
    <w:rsid w:val="006A61FD"/>
    <w:rsid w:val="00771D4D"/>
    <w:rsid w:val="008A77B9"/>
    <w:rsid w:val="00A73E70"/>
    <w:rsid w:val="00B50876"/>
    <w:rsid w:val="00BC7054"/>
    <w:rsid w:val="00CA663F"/>
    <w:rsid w:val="00CF417C"/>
    <w:rsid w:val="00D046EB"/>
    <w:rsid w:val="00DC34CD"/>
    <w:rsid w:val="00DF3EDE"/>
    <w:rsid w:val="00E31240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CA00"/>
  <w15:docId w15:val="{0EAD494A-0166-446F-B053-D801EB6A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es-ES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es-ES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es-ES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es-ES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es-ES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es-ES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es-ES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es-ES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es-ES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es-ES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es-ES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es-ES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67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ES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S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CTJJHAUHWN5E-1741767729-2414</_dlc_DocId>
    <_dlc_DocIdUrl xmlns="61ca3f1a-19f4-461d-a43b-0b5ad97b08be">
      <Url>http://dm2016/eesc/2019/_layouts/15/DocIdRedir.aspx?ID=CTJJHAUHWN5E-1741767729-2414</Url>
      <Description>CTJJHAUHWN5E-1741767729-2414</Description>
    </_dlc_DocIdUrl>
    <TaxCatchAll xmlns="61ca3f1a-19f4-461d-a43b-0b5ad97b08be">
      <Value>63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Spanish</TermName>
          <TermId xmlns="http://schemas.microsoft.com/office/infopath/2007/PartnerControls">ec75a0e5-7471-4a09-9fae-3abf1393a4a3</TermId>
        </TermInfo>
      </Terms>
    </p2fcf63a50b541b9841bb70f49df331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C0EE9430-2B71-4035-9493-BA6DAB683040}">
  <ds:schemaRefs>
    <ds:schemaRef ds:uri="http://purl.org/dc/terms/"/>
    <ds:schemaRef ds:uri="http://schemas.openxmlformats.org/package/2006/metadata/core-properties"/>
    <ds:schemaRef ds:uri="6cbcf4cf-e730-47de-961e-b7987213c417"/>
    <ds:schemaRef ds:uri="http://schemas.microsoft.com/office/2006/documentManagement/types"/>
    <ds:schemaRef ds:uri="bfc960a6-20da-4c94-8684-71380fca093b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3B3483-AB09-4EE5-9BAD-1F5471CB36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CCC7A4-A4FB-41DB-82C6-BA0C41F64D7B}"/>
</file>

<file path=customXml/itemProps4.xml><?xml version="1.0" encoding="utf-8"?>
<ds:datastoreItem xmlns:ds="http://schemas.openxmlformats.org/officeDocument/2006/customXml" ds:itemID="{B4400420-73F7-4AA1-BA16-88DA034C7E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Comunicación por internet a los contratantes del CESE</vt:lpstr>
    </vt:vector>
  </TitlesOfParts>
  <Company>CESE-CdR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03/04/2019 - Date of meeting:  - External documents:  - Administrator: MME Gruia Livia</dc:description>
  <cp:lastModifiedBy>Alexandra-Cristina Dobre</cp:lastModifiedBy>
  <cp:revision>2</cp:revision>
  <dcterms:created xsi:type="dcterms:W3CDTF">2020-03-24T15:31:00Z</dcterms:created>
  <dcterms:modified xsi:type="dcterms:W3CDTF">2020-03-24T15:31:00Z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0ed79fc3-a6dd-45a6-ad60-792fbdbc0497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PT|50ccc04a-eadd-42ae-a0cb-acaf45f812ba;EN|f2175f21-25d7-44a3-96da-d6a61b075e1b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17;#ES|e7a6b05b-ae16-40c8-add9-68b64b03aeba</vt:lpwstr>
  </property>
  <property fmtid="{D5CDD505-2E9C-101B-9397-08002B2CF9AE}" pid="31" name="_docset_NoMedatataSyncRequired">
    <vt:lpwstr>False</vt:lpwstr>
  </property>
  <property fmtid="{D5CDD505-2E9C-101B-9397-08002B2CF9AE}" pid="32" name="p2fcf63a50b541b9841bb70f49df3317">
    <vt:lpwstr>English|bdbee8c7-072c-4a33-ae34-5b1e06637655</vt:lpwstr>
  </property>
  <property fmtid="{D5CDD505-2E9C-101B-9397-08002B2CF9AE}" pid="33" name="CoR_Language">
    <vt:lpwstr>63;#Spanish|ec75a0e5-7471-4a09-9fae-3abf1393a4a3</vt:lpwstr>
  </property>
</Properties>
</file>